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Formula E World Championship Unveils 2024-25 Calendar with 17 Races Across 11 Venues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 xml:space="preserve">The FIA Formula E World Championship has announced its largest-ever calendar for the 2024-25 season, featuring 17 races across 11 venues. The season will commence in São Paulo on December 7, 2024, and conclude in London on July 26-27, 2025. </w:t>
      </w:r>
      <w:r/>
    </w:p>
    <w:p>
      <w:r/>
      <w:r>
        <w:t>A notable inclusion is Homestead-Miami Speedway, making its debut on April 12, 2025. The Miami race returns to the calendar after a decade, utilizing the speedway's infield road course and part of the oval. Formula E CEO Jeff Dodds emphasized the appeal of the Miami name for a global audience.</w:t>
      </w:r>
      <w:r/>
    </w:p>
    <w:p>
      <w:r/>
      <w:r>
        <w:t>Monaco will host a double-header on May 3-4, a first for the Principality, following over 200 overtakes in the previous Formula E race. Tokyo will also feature two rounds on May 17-18, marking its double-header debut after a successful inaugural event.</w:t>
      </w:r>
      <w:r/>
    </w:p>
    <w:p>
      <w:r/>
      <w:r>
        <w:t>Other venues include the traditional Mexico City race on January 11, a still-to-be-determined location on March 8, and return visits to Shanghai on May 31-June 1 and Jakarta on June 21. The Berlin double-header is set for July 12-13, despite a clash with the FIA World Endurance Championship.</w:t>
      </w:r>
      <w:r/>
    </w:p>
    <w:p>
      <w:r/>
      <w:r>
        <w:t>Italy is absent from the schedule, with Misano dropped after one year. Dodds noted the need for a long-term, city-based venue in Italy and expressed commitment to securing one in the future.</w:t>
      </w:r>
      <w:r/>
    </w:p>
    <w:p>
      <w:r/>
      <w:r>
        <w:t>The season will introduce the new GEN3 Evo race car, which boasts significant performance improvements, including a 0-60 mph acceleration in 1.82 seconds. Pre-season testing will take place in Valencia from November 4-7, 2024.</w:t>
      </w:r>
      <w:r/>
    </w:p>
    <w:p>
      <w:r/>
      <w:r>
        <w:t>Authorities confirm the total of 17 races marks a record for Formula E, with new locations and multiple double-headers anticipated to enhance the championship.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