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Glastonbury Festival 2024 Faces Uncertain Weather Forecast with Potential Mix of Showers and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Glastonbury Festival 2024 is set to take place from June 26 to June 30 at Worthy Farm, Somerset. This year's attendees are closely monitoring weather forecasts amid concerns due to mixed weather reports. The Met Office spokesman Stephen Dixon indicated that while it’s too early to provide an accurate forecast for the festival week, the current weather in the area is alternating between dry spells and unsettled conditions.</w:t>
      </w:r>
      <w:r/>
    </w:p>
    <w:p>
      <w:r/>
      <w:r>
        <w:t>The UK is experiencing cooler temperatures due to northern air masses, but rain is expected to move in from the west starting on Thursday, leading to persistent showers over the weekend. This unsettled weather pattern is anticipated to continue into the following week, making weather conditions for the festival uncertain.</w:t>
      </w:r>
      <w:r/>
    </w:p>
    <w:p>
      <w:r/>
      <w:r>
        <w:t>Additionally, predictions from Exacta Weather highlight a potential "super heatwave" spurred by the Azores High, which could bring significantly warmer temperatures to the UK before the end of June and throughout July. However, the Met Office's long-range forecast from June 15 to June 24 suggests a mix of sunny spells and showers, with temperatures slightly below the seasonal average.</w:t>
      </w:r>
      <w:r/>
    </w:p>
    <w:p>
      <w:r/>
      <w:r>
        <w:t>In 2016, Glastonbury faced flash floods causing a notably muddy event, and festival-goers are hoping for clearer skies this year. Updates on weather conditions will continue as the event approaches.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