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Florida's West Coast Housing Markets See Significant Cooling Amidst Rising Inventory and Price Reductions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Housing Markets on Florida's West Coast Show Rapid Cooling</w:t>
      </w:r>
      <w:r/>
    </w:p>
    <w:p>
      <w:r/>
      <w:r>
        <w:t>Florida's west coast housing markets are experiencing a significant cooling, according to new data from Redfin. The region, which saw a boom during the pandemic, is now facing reduced demand. Notable areas including North Port, Tampa, and Cape Coral are leading this trend. North Port has seen a 68% increase in home listings year-over-year, along with a 1.2% drop in median price per square foot and 42.6% of sellers lowering their asking prices. Tampa and Cape Coral have similarly experienced a rise in inventory and price reductions.</w:t>
      </w:r>
      <w:r/>
    </w:p>
    <w:p>
      <w:r/>
      <w:r>
        <w:t>The cooling market is attributed to increased new construction, soaring insurance costs, and a rise in natural disasters discouraging potential buyers. The average annual home insurance premium in Florida is projected to reach $11,759 in 2024, further impacting affordability.</w:t>
      </w:r>
      <w:r/>
    </w:p>
    <w:p>
      <w:r/>
      <w:r>
        <w:t>This trend contrasts sharply with the pandemic period when Florida was one of the most competitive housing markets. Other Florida metros such as Orlando, Jacksonville, and Lakeland are also among the top ten fastest-cooling markets.</w:t>
      </w:r>
      <w:r/>
    </w:p>
    <w:p>
      <w:r/>
      <w:r>
        <w:t>In response to these changes, Redfin highlights that while inventory levels have returned to pre-pandemic norms, the demand has softened due to heightened insurance costs and the frequent occurrence of natural disasters.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