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Major Travel Warnings and Changes for UK Holidaymakers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Major Travel Warnings and Changes for UK Holidaymakers</w:t>
      </w:r>
      <w:r/>
    </w:p>
    <w:p>
      <w:r/>
      <w:r>
        <w:rPr>
          <w:b/>
        </w:rPr>
        <w:t>Majorca:</w:t>
      </w:r>
      <w:r>
        <w:t xml:space="preserve"> Recent heavy rainfall has caused significant disruptions at Palma Airport in Majorca, flooding the airport and paralyzing operations for hours. Despite the operational challenges, take-offs and landings have resumed, and the airport is working to normalize conditions. British holidaymakers should check with their airlines before traveling.</w:t>
      </w:r>
      <w:r/>
    </w:p>
    <w:p>
      <w:r/>
      <w:r>
        <w:rPr>
          <w:b/>
        </w:rPr>
        <w:t>Spain:</w:t>
      </w:r>
      <w:r>
        <w:t xml:space="preserve"> Additional warnings apply to other Spanish destinations, including Barcelona and Murcia, where more rainfall is expected. Murcia has issued a yellow weather warning with 25 litres of rain predicted.</w:t>
      </w:r>
      <w:r/>
    </w:p>
    <w:p>
      <w:r/>
      <w:r>
        <w:rPr>
          <w:b/>
        </w:rPr>
        <w:t>Greece:</w:t>
      </w:r>
      <w:r>
        <w:t xml:space="preserve"> Contrarily, Greece is facing a heatwave with temperatures reaching up to 41°C. Britons should prepare for these extreme conditions, which may differ considerably from the cooler UK climate.</w:t>
      </w:r>
      <w:r/>
    </w:p>
    <w:p>
      <w:r/>
      <w:r>
        <w:rPr>
          <w:b/>
        </w:rPr>
        <w:t>Travel Recommendations:</w:t>
      </w:r>
      <w:r>
        <w:t xml:space="preserve"> Eurocamp travel expert Karen Williams advises British tourists to consider flexible travel plans, including shorter or unconventional holiday durations. Opting for alternative transportation modes and booking accommodation that allows shared costs can also yield significant savings.</w:t>
      </w:r>
      <w:r/>
    </w:p>
    <w:p>
      <w:r/>
      <w:r>
        <w:rPr>
          <w:b/>
        </w:rPr>
        <w:t>Malaga:</w:t>
      </w:r>
      <w:r>
        <w:t xml:space="preserve"> The city of Malaga in Andalusia is instituting a three-phase regulation plan for holiday rentals to control the rapid growth of tourist housing. The first phase, already in effect, approves only properties with a separate entrance for short-term lets. Local authorities are also examining existing applications and properties to ensure compliance.</w:t>
      </w:r>
      <w:r/>
    </w:p>
    <w:p>
      <w:r/>
      <w:r>
        <w:t>These developments are crucial for UK holidaymakers planning trips to these popular European destinations. Adjustments in travel plans and staying informed about weather conditions and local regulations can help mitigate potential disruptions.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