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Concerns Over Measles and Dengue Fever Cases in the UK and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Surge in Measles Cases Across the UK</w:t>
      </w:r>
      <w:r/>
    </w:p>
    <w:p>
      <w:r/>
      <w:r>
        <w:t>A significant increase in measles cases has been reported in the UK, particularly affecting young children and babies. The UK Health Security Agency (UKHSA) has recorded 1,749 laboratory-confirmed cases so far, with 1,531 occurring in 2024. This number is over four times higher than the total cases in 2023. General Practitioners (GPs) have notified 627 suspected cases in England and Wales in the three weeks leading up to June 3, 2024.</w:t>
      </w:r>
      <w:r/>
    </w:p>
    <w:p>
      <w:r/>
      <w:r>
        <w:t>Measles is highly contagious and typically starts with cold-like symptoms, followed by a rash. Other symptoms include small white spots inside the mouth. The rash begins on the face and ears, spreading to the rest of the body. It is less likely to catch measles if one has been vaccinated or had the disease previously. The UKHSA advises contacting a GP or NHS 111 before visiting any healthcare facility to prevent further spread.</w:t>
      </w:r>
      <w:r/>
    </w:p>
    <w:p>
      <w:r/>
      <w:r>
        <w:rPr>
          <w:b/>
        </w:rPr>
        <w:t>Dengue Fever: Rising Concerns in Europe</w:t>
      </w:r>
      <w:r/>
    </w:p>
    <w:p>
      <w:r/>
      <w:r>
        <w:t>Dengue fever, a viral infection transmitted by mosquitoes, has seen an increase in cases across Europe, raising concerns among health officials. There were 130 cases reported in the EU and EEA last year, nearly double the previous year’s figure, reflecting a growing trend partly driven by climate change.</w:t>
      </w:r>
      <w:r/>
    </w:p>
    <w:p>
      <w:r/>
      <w:r>
        <w:t>Symptoms of dengue usually appear 4-10 days after a mosquito bite and include fever, severe headache, pain behind the eyes, muscle and joint pain, nausea, vomiting, and a widespread rash. Severe dengue, which can be life-threatening, affects about 5% of those infected and includes severe stomach pain, persistent vomiting, fast breathing, bleeding gums, nosebleeds, and blood in vomit or faeces. Experts recommend that travelers to areas where dengue is prevalent, such as parts of Europe, take precautions against mosquito bites.</w:t>
      </w:r>
      <w:r/>
    </w:p>
    <w:p>
      <w:r/>
      <w:r>
        <w:t>As climate change continues to expand the range of the mosquitoes that carry dengue, the likelihood of infection in Europe is expected to increase. The UK Health Security Agency recorded 634 imported dengue cases in 2023, signaling a return to pre-pandemic levels. The World Health Organization (WHO) reported 6.5 million cases globally in 2023, resulting in 7,300 deaths.</w:t>
      </w:r>
      <w:r/>
    </w:p>
    <w:p>
      <w:r/>
      <w:r>
        <w:t>Travelers, especially those visiting known dengue areas, are advised to wear long-sleeved clothing, use insect repellent, and take other preventive measures to minimize the risk of mosquito bites.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