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Severe Flooding at Palma de Mallorca Airport Causes Disruptions for Over 100 Flights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June 11, 2024, Palma de Mallorca Airport in Majorca, Spain, experienced severe flooding due to a heavy storm, resulting in significant disruptions. Approximately 2 inches (5 cm) of rain fell within an hour, with peak rates reaching 3.5 inches (9 cm) in less than an hour. This led to the airport suspending operations from just after 3 pm to around 5:30 pm, affecting over 100 flights.</w:t>
      </w:r>
      <w:r/>
    </w:p>
    <w:p>
      <w:r/>
      <w:r>
        <w:t>The storm caused significant flooding, leading to water entering the terminal building and accumulating on the runways. Videos and photos on social media showed aircraft surrounded by water and passengers navigating flooded areas. Around 40 flights were diverted to other airports for safety reasons. UK passengers on flights operated by TUI, Ryanair, and Easyjet were notably impacted, with cancellations and delays at Gatwick, Luton, and Bristol Airports.</w:t>
      </w:r>
      <w:r/>
    </w:p>
    <w:p>
      <w:r/>
      <w:r>
        <w:t>Aena, the operator of the airport, implemented an emergency plan and recommended passengers check with their airlines before traveling. By the evening, the storm had subsided, and the airport began to resume operations, though delays continued as efforts to normalize the traffic progressed. Transport Minister Oscar Puente confirmed that diverted flights were expected to land at Palma Airport later in the day. The situation at the airport has since stabilized, but assessments of internal damages are still ongoing.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