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Stories of Resilience and Advocacy in Face of Medical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Scarlett, a 13-year-old girl from Sydney, Australia, experienced severe heart issues leading to her being put on life support. Originally diagnosed with hypertrophic cardiomyopathy at age 10, her heart eventually failed, resulting in two cardiac arrests. Doctors advised her parents, Amanda and Philip, to prepare for the worst, with a prognosis of just 14 days to live unless a heart transplant was found.</w:t>
      </w:r>
      <w:r/>
    </w:p>
    <w:p>
      <w:r/>
      <w:r>
        <w:t>Remarkably, a matching donor heart was located within eight days, making Scarlett the first teenager to undergo a pediatric heart transplant at Westmead Children’s Hospital. Now 17, she raises awareness for heart disease and the importance of organ donation through her Instagram, where she shares her hobbies and experiences.</w:t>
      </w:r>
      <w:r/>
    </w:p>
    <w:p>
      <w:r/>
      <w:r>
        <w:t>In a separate story, Emily Annakin, a 23-year-old architecture student from Wolverhampton, studying at UWE Bristol, has redesigned an area of Bristol Harbourside to be more accessible for people with disabilities. Diagnosed with Stargardt disease, a form of juvenile macular degeneration, Emily has adapted her architectural studies to her visual impairment, using digital tools to draft designs. Her work emphasizes the importance of inclusivity in urban planning.</w:t>
      </w:r>
      <w:r/>
    </w:p>
    <w:p>
      <w:r/>
      <w:r>
        <w:t>In another medical case, Katy Russell, a 22-year-old from Bristol, struggled with severe side effects from contraceptive methods containing progestogen, to which she was allergic. Katy experienced mood swings, weight gain, and other physical issues from the pill, implant, and coil before her condition was correctly diagnosed. She has since sworn off hormonal contraception due to her traumatic experiences.</w:t>
      </w:r>
      <w:r/>
    </w:p>
    <w:p>
      <w:r/>
      <w:r>
        <w:t>Lastly, former Coronation Street actress Hayley Tamaddon, aged 47, was diagnosed with arthritis after experiencing intense neck pain. Known for her roles in "Emmerdale" and "Dancing on Ice," Tamaddon shared her diagnosis on Instagram, highlighting the challenges of managing her condition while being a single working mother.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