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Swift's Concerts Create Seismic Activity and Economic Impact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Swift's Edinburgh Concerts Register Seismic Activity</w:t>
      </w:r>
      <w:r/>
    </w:p>
    <w:p>
      <w:r/>
      <w:r>
        <w:t>During Taylor Swift's recent concerts at Murrayfield Stadium in Edinburgh, Scotland, seismic activity was recorded by the British Geological Survey (BGS). The sensors, located six kilometers from the stadium, detected spikes reaching up to 23.4 nanometers, particularly noticeable when 73,000 fans danced during "Ready For It?" and "Cruel Summer." Despite the significant fan energy, the activity fell short compared to the 30.9 nanometers recorded during Harry Styles' concert the previous year. Swift's concerts in Edinburgh are part of her Eras Tour, which is projected to have a significant economic impact on the UK, including an estimated boost of up to £1 billion to the economy. The tour continues with scheduled performances in Liverpool, Cardiff, and London.</w:t>
      </w:r>
      <w:r/>
    </w:p>
    <w:p>
      <w:r/>
      <w:r>
        <w:rPr>
          <w:b/>
        </w:rPr>
        <w:t>Economic Impact of Swift's Wembley Concerts</w:t>
      </w:r>
      <w:r/>
    </w:p>
    <w:p>
      <w:r/>
      <w:r>
        <w:t>Simon Emeny, CEO of Fuller’s, a London-based pubs chain, stated that Taylor Swift's eight concerts at Wembley Stadium could generate more economic activity for local businesses compared to football events like the Euros. The expectation is that hundreds of thousands of Swift fans will significantly increase food and drinks sales in the area. It’s reported that Swift’s Eras Tour could contribute up to £1 billion to the UK economy, with 1.1 million tickets sold across the 15 UK and Ireland dates. The concerts are expected to draw immense crowds, leading to increased spending by fans who, according to a Barclays report, will spend an average of £850 attending the shows.</w:t>
      </w:r>
      <w:r/>
    </w:p>
    <w:p>
      <w:r/>
      <w:r>
        <w:rPr>
          <w:b/>
        </w:rPr>
        <w:t>Call for Environmental Action from Fans</w:t>
      </w:r>
      <w:r/>
    </w:p>
    <w:p>
      <w:r/>
      <w:r>
        <w:t>Environmental advocate and BBC Springwatch presenter, Chris Packham, has called on Taylor Swift fans to protest her use of private jets during the Eras Tour. As Swift heads to Liverpool, Cardiff, and London, Packham urges attendees to bring banners to her concerts demanding she opt for more environmentally friendly travel options. Swift, 34, owns a Dassault Falcon 7X jet and uses carbon offsets to mitigate her travel impact. Packham encourages Swift to use her influence to promote sustainability among her young audience amid growing concerns about climate change and biodiversity loss.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