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Notable Events Across North East England: Transfers, Burglaries, and Attractions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Key Details of Recent Events</w:t>
      </w:r>
      <w:r/>
    </w:p>
    <w:p>
      <w:r/>
      <w:r>
        <w:rPr>
          <w:b/>
        </w:rPr>
        <w:t>Newcastle United’s Summer Transfer Prospects</w:t>
      </w:r>
      <w:r>
        <w:t>Newcastle United is considering signing Michael Olise or another marquee player worth around £60 million this summer, despite Premier League profit and sustainability rules. Financially bolstered by Champions League earnings and new sponsorship deals, Newcastle aims to revamp its squad. The potential signing may lead to the exit of players like Miguel Almiron or Yankuba Minteh.</w:t>
      </w:r>
      <w:r/>
    </w:p>
    <w:p>
      <w:r/>
      <w:r>
        <w:rPr>
          <w:b/>
        </w:rPr>
        <w:t>Sunderland Scooter Burglary</w:t>
      </w:r>
      <w:r>
        <w:t>On April 19, a scooter was stolen from a residential property on Portsmouth Road, Sunderland. Northumbria Police have released an image of a man they want to speak to in connection with the burglary. The public is urged to contact the police if they have any information.</w:t>
      </w:r>
      <w:r/>
    </w:p>
    <w:p>
      <w:r/>
      <w:r>
        <w:rPr>
          <w:b/>
        </w:rPr>
        <w:t>Raby Castle’s ‘The Rising’ Attraction</w:t>
      </w:r>
      <w:r>
        <w:t>Raby Castle in County Durham is launching "The Rising", a new 24-acre visitor attraction, on June 15. The development includes a remodeled walled garden, a 200-seat restaurant, and newly restored historic buildings. The project aims to serve the local community and attract visitors.</w:t>
      </w:r>
      <w:r/>
    </w:p>
    <w:p>
      <w:r/>
      <w:r>
        <w:rPr>
          <w:b/>
        </w:rPr>
        <w:t>British Basketball League Licence Termination</w:t>
      </w:r>
      <w:r>
        <w:t>The British Basketball League (BBL) faces uncertainty after the British Basketball Federation terminated the league’s operating company’s licence due to financial concerns. The Federation is collaborating with clubs to establish a new league, aiming to start the upcoming season on time.</w:t>
      </w:r>
      <w:r/>
    </w:p>
    <w:p>
      <w:r/>
      <w:r>
        <w:rPr>
          <w:b/>
        </w:rPr>
        <w:t>North Shields Incident</w:t>
      </w:r>
      <w:r>
        <w:t>A man in North Shields suffered serious injuries likely caused by World War II ammunition. Emergency services were called to The Wynd, and the injured man was transported to the hospital. Northumbria Police have launched an investigation and assured the public there is no wider threat.</w:t>
      </w:r>
      <w:r/>
    </w:p>
    <w:p>
      <w:r/>
      <w:r>
        <w:rPr>
          <w:b/>
        </w:rPr>
        <w:t>Flexible Travel Advice for UK Holidaymakers</w:t>
      </w:r>
      <w:r>
        <w:t>Travel expert Karen Williams suggests UK holidaymakers consider flexible travel dates and alternative transportation modes to save costs on trips to popular destinations like Spain and Greece. Sharing accommodation costs can also help reduce expenses.</w:t>
      </w:r>
      <w:r/>
    </w:p>
    <w:p>
      <w:r/>
      <w:r>
        <w:rPr>
          <w:b/>
        </w:rPr>
        <w:t>Gateshead Leisure Centre Reopens</w:t>
      </w:r>
      <w:r>
        <w:t>After being closed for 11 months due to budget cuts, Gateshead Leisure Centre reopened on June 14. The facility, now managed by community group Gateshead Active, has received significant support from locals and aims to serve as a vital community hub.</w:t>
      </w:r>
      <w:r/>
    </w:p>
    <w:p>
      <w:r/>
      <w:r>
        <w:rPr>
          <w:b/>
        </w:rPr>
        <w:t>Scarlett Moffatt’s Secret TV Project</w:t>
      </w:r>
      <w:r>
        <w:t>Scarlett Moffatt, star of I'm A Celebrity, hinted at a top-secret reunion with a former co-star for a Christmas TV project. Details remain undisclosed under instructions from TV bosses.</w:t>
      </w:r>
      <w:r/>
    </w:p>
    <w:p>
      <w:r/>
      <w:r>
        <w:rPr>
          <w:b/>
        </w:rPr>
        <w:t>Rhyl Store Break-Ins</w:t>
      </w:r>
      <w:r>
        <w:t>A string of break-ins in Rhyl, including a recent burglary at the British Heart Foundation charity shop, has raised concerns about crime in the area. North Wales Police are investigating multiple incidents in the town's High Street.</w:t>
      </w:r>
      <w:r/>
    </w:p>
    <w:p>
      <w:r/>
      <w:r>
        <w:t>These events capture notable developments and community concerns across various locations, offering insights into local dynamics and future prospects.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