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Unlocking Hydrangea Care Tips &amp; Innovative Garden Designs at BBC Gardeners’ World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Hydrangeas: Signs Your Plant Needs Water</w:t>
      </w:r>
      <w:r/>
    </w:p>
    <w:p>
      <w:r/>
      <w:r>
        <w:t>Hydrangeas are blossoming in UK gardens as summer arrives, requiring increased water during warmer, sunnier spells. The plant’s name, derived from the Greek word “hydra,” reflects its high water needs. Typically, hydrangeas need watering once to three times weekly, depending on garden location and weather.</w:t>
      </w:r>
      <w:r/>
    </w:p>
    <w:p>
      <w:r/>
      <w:r>
        <w:t>Experts at plantaddicts.com advise that drooping leaves indicate the plant needs water. Yellowing or browned leaves might suggest poor drainage. Additionally, drying or falling flowers can signal a thirsty plant.</w:t>
      </w:r>
      <w:r/>
    </w:p>
    <w:p>
      <w:r/>
      <w:r>
        <w:rPr>
          <w:b/>
        </w:rPr>
        <w:t>BBC Gardeners’ World Live Highlights</w:t>
      </w:r>
      <w:r/>
    </w:p>
    <w:p>
      <w:r/>
      <w:r>
        <w:t>BBC Gardeners’ World Live took place at the NEC Birmingham from June 13-16, featuring garden inspiration, expert advice, and floral markets. Key highlights included:</w:t>
      </w:r>
      <w:r/>
      <w:r/>
    </w:p>
    <w:p>
      <w:pPr>
        <w:pStyle w:val="ListNumber"/>
        <w:numPr>
          <w:ilvl w:val="0"/>
          <w:numId w:val="14"/>
        </w:numPr>
        <w:spacing w:line="240" w:lineRule="auto"/>
        <w:ind w:left="720"/>
      </w:pPr>
      <w:r/>
      <w:r>
        <w:rPr>
          <w:b/>
        </w:rPr>
        <w:t>ACO’s Sustainable Drainage</w:t>
      </w:r>
      <w:r>
        <w:t>: Showcased in the Lunatica Garden, designed by Joshua Fenton, utilizing below-ground drainage for passive irrigation.</w:t>
      </w:r>
      <w:r/>
    </w:p>
    <w:p>
      <w:pPr>
        <w:pStyle w:val="ListNumber"/>
        <w:spacing w:line="240" w:lineRule="auto"/>
        <w:ind w:left="720"/>
      </w:pPr>
      <w:r/>
      <w:r>
        <w:rPr>
          <w:b/>
        </w:rPr>
        <w:t>Anna Mcloughlin’s Urban Gardens</w:t>
      </w:r>
      <w:r>
        <w:t>: World Skills UK winner Anna Mcloughlin debuted two gardens addressing climate change, designed by Cherry Carmen.</w:t>
      </w:r>
      <w:r/>
    </w:p>
    <w:p>
      <w:pPr>
        <w:pStyle w:val="ListNumber"/>
        <w:spacing w:line="240" w:lineRule="auto"/>
        <w:ind w:left="720"/>
      </w:pPr>
      <w:r/>
      <w:r>
        <w:rPr>
          <w:b/>
        </w:rPr>
        <w:t>Manoj Malde on Colour</w:t>
      </w:r>
      <w:r>
        <w:t>: Discussed the impact of colours in garden spaces, promoting mood improvement and energy.</w:t>
      </w:r>
      <w:r/>
    </w:p>
    <w:p>
      <w:pPr>
        <w:pStyle w:val="ListNumber"/>
        <w:spacing w:line="240" w:lineRule="auto"/>
        <w:ind w:left="720"/>
      </w:pPr>
      <w:r/>
      <w:r>
        <w:rPr>
          <w:b/>
        </w:rPr>
        <w:t>Julie Haylock’s Digital Detox Garden</w:t>
      </w:r>
      <w:r>
        <w:t>: Aimed to encourage garden visitors to embrace nature and disconnect from technology.</w:t>
      </w:r>
      <w:r/>
    </w:p>
    <w:p>
      <w:pPr>
        <w:pStyle w:val="ListNumber"/>
        <w:spacing w:line="240" w:lineRule="auto"/>
        <w:ind w:left="720"/>
      </w:pPr>
      <w:r/>
      <w:r>
        <w:rPr>
          <w:b/>
        </w:rPr>
        <w:t>Peter Seabrook Award</w:t>
      </w:r>
      <w:r>
        <w:t>: The 2024 Best New Plant, Hydrangea macrophylla First Editions® Eclipse®, was recognized for its striking dark foliage and cherry-rimmed blooms.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