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Midwest and Northeast brace for Severe Heat Wave Next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Heat Wave to Affect Midwest and Northeast Next Week</w:t>
      </w:r>
      <w:r/>
    </w:p>
    <w:p>
      <w:r/>
      <w:r>
        <w:t>A significant heat wave will impact the Midwest and Northeast regions of the U.S. starting Sunday, June 16, 2024. The National Weather Service forecasts dangerously high temperatures through the week.</w:t>
      </w:r>
      <w:r/>
    </w:p>
    <w:p>
      <w:pPr>
        <w:pStyle w:val="Heading3"/>
      </w:pPr>
      <w:r>
        <w:t>Affected Regions</w:t>
      </w:r>
      <w:r/>
    </w:p>
    <w:p>
      <w:r/>
      <w:r>
        <w:t>The heat wave will build in the Plains states and spread eastward, affecting areas from eastern Kansas to Maine. Detroit is expected to experience its most severe heat wave in two decades, with temperatures reaching mid-90s Fahrenheit and heat indices around 100°F (38°C). The Ohio Valley and Northeast could break daily temperature records.</w:t>
      </w:r>
      <w:r/>
    </w:p>
    <w:p>
      <w:pPr>
        <w:pStyle w:val="Heading3"/>
      </w:pPr>
      <w:r>
        <w:t>Health Risks</w:t>
      </w:r>
      <w:r/>
    </w:p>
    <w:p>
      <w:r/>
      <w:r>
        <w:t>Health experts warn of heat-related illnesses, including heat exhaustion and heat stroke. Symptoms range from heavy sweating and fatigue to confusion and body temperatures above 103°F (39.4°C). Vulnerable populations such as the elderly, young children, and those with chronic conditions are at higher risk.</w:t>
      </w:r>
      <w:r/>
    </w:p>
    <w:p>
      <w:pPr>
        <w:pStyle w:val="Heading3"/>
      </w:pPr>
      <w:r>
        <w:t>Safety Measures</w:t>
      </w:r>
      <w:r/>
    </w:p>
    <w:p>
      <w:r/>
      <w:r>
        <w:t>Residents are advised to stay indoors, preferably in air-conditioned environments, and to limit outdoor activities to cooler morning hours. Communities are setting up cooling centers in public buildings like schools and libraries. The CDC recommends drinking water, wearing lightweight clothing, and checking on neighbors.</w:t>
      </w:r>
      <w:r/>
    </w:p>
    <w:p>
      <w:pPr>
        <w:pStyle w:val="Heading3"/>
      </w:pPr>
      <w:r>
        <w:t>Community Response</w:t>
      </w:r>
      <w:r/>
    </w:p>
    <w:p>
      <w:r/>
      <w:r>
        <w:t>In Franklin County, Ohio, the office on aging is distributing fans to seniors. Some businesses are adjusting work hours to minimize outdoor exposure.</w:t>
      </w:r>
      <w:r/>
    </w:p>
    <w:p>
      <w:r/>
      <w:r>
        <w:t>Residents are urged to plan accordingly and stay informed on weather updates to ensure safety during this heat wave.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