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Protecting Your Garden Decking and Reviving Patchy Lawns: Expert Tips for Homeowners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Protecting Your Garden Decking and Reviving Patchy Lawns</w:t>
      </w:r>
      <w:r/>
    </w:p>
    <w:p>
      <w:r/>
      <w:r>
        <w:t xml:space="preserve">As warmer weather approaches, maintaining garden spaces becomes a priority for homeowners. Gardening expert Lee Smith from Composite Warehouse provides cost-effective tips to protect your garden decking and avoid damage. </w:t>
      </w:r>
      <w:r/>
    </w:p>
    <w:p>
      <w:r/>
      <w:r>
        <w:t>Smith warns that moving heavy garden furniture can leave unsightly scratches on decking surfaces. Furniture pads and protective feet, available for as low as £2.99, can prevent this damage. Attaching these to furniture legs helps keep decking looking pristine and reduces repair costs.</w:t>
      </w:r>
      <w:r/>
    </w:p>
    <w:p>
      <w:r/>
      <w:r>
        <w:t>In addition, composite decking, made from a blend of wood fibers and plastic, is more durable and resistant to scratches compared to traditional wooden decking. Regular maintenance, such as sweeping away dirt and using outdoor rugs in high-traffic areas, can further protect decking. Wooden decking benefits from an annual application of protective sealant, though composite decking typically requires only routine cleaning.</w:t>
      </w:r>
      <w:r/>
    </w:p>
    <w:p>
      <w:r/>
      <w:r>
        <w:t>For lawns suffering after a harsh winter, gardening columnist Tom Strowlger shares a simple method to revive patchy grass. Using a garden fork to aerate soil in bald spots, he sprinkles Premier Grass Seeds from Boston Seeds and covers them with compost. Germination occurs within weeks, restoring lawn vitality.</w:t>
      </w:r>
      <w:r/>
    </w:p>
    <w:p>
      <w:r/>
      <w:r>
        <w:t>Boston Seeds' Premier Lawn Grass Seed is highly praised, with a 2kg bag priced at £16. Many customers report significant lawn improvements, turning previously damaged areas into lush, vibrant grass.</w:t>
      </w:r>
      <w:r/>
    </w:p>
    <w:p>
      <w:r/>
      <w:r>
        <w:t>These affordable solutions offer practical ways to enhance the appearance and lifespan of your garden features, preparing them for the upcoming season of outdoor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