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Sunderland Receives Development Proposal for Stockton Road Building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Sunderland Planning Department Receives Development Proposal for Stockton Road</w:t>
      </w:r>
      <w:r/>
    </w:p>
    <w:p>
      <w:r/>
      <w:r>
        <w:t>Sunderland City Council's planning department has received a development proposal for a large building located at 11 Stockton Road, near Park Lane Interchange in the St Michael's ward. Sundridge Park Properties Ltd has submitted plans to convert the building's vacant first and second-floor offices into four apartments. The building, previously occupied by the charity Barnardo's and currently housing an estate agent on the ground floor, will see alterations including the installation of a smoke vent on the roof, modifications to existing windows, and the addition of a bin and cycle store along with a new roller shutter access door. The deadline for a decision on the planning application is August 8, 2024.</w:t>
      </w:r>
      <w:r/>
    </w:p>
    <w:p>
      <w:r/>
      <w:r>
        <w:rPr>
          <w:b/>
        </w:rPr>
        <w:t>Danger Driver Sentenced for Running Over Man in Supermarket Car Park</w:t>
      </w:r>
      <w:r/>
    </w:p>
    <w:p>
      <w:r/>
      <w:r>
        <w:t>Dylan Marshall of Fenham has admitted to causing serious injury by dangerous driving after running over a man in a supermarket car park in Benwell, Newcastle. The incident, which occurred in the Asda car park in September, left the victim with a fractured tibia. Marshall was sentenced to 28 months in prison at Newcastle Crown Court. He also pleaded guilty to aggravated vehicle taking related to a separate incident involving a stolen BMW that was overturned during a police pursuit.</w:t>
      </w:r>
      <w:r/>
    </w:p>
    <w:p>
      <w:r/>
      <w:r>
        <w:rPr>
          <w:b/>
        </w:rPr>
        <w:t>Historic Anglesey Coastal Property for Sale</w:t>
      </w:r>
      <w:r/>
    </w:p>
    <w:p>
      <w:r/>
      <w:r>
        <w:t>A unique coastal property, part of the Bodior estate near Rhoscolyn, Anglesey, is on the market for the first time since the 1950s. The sale includes a private beach and a stone-built folly used as a beach hut. The property, listed with Savills at a guide price of £300,000, offers 40 acres of land comprising sandy and shingle beaches, sand dunes, and rocky outcrops.</w:t>
      </w:r>
      <w:r/>
    </w:p>
    <w:p>
      <w:r/>
      <w:r>
        <w:rPr>
          <w:b/>
        </w:rPr>
        <w:t>New Flights from Newcastle Airport to Lyon Announced</w:t>
      </w:r>
      <w:r/>
    </w:p>
    <w:p>
      <w:r/>
      <w:r>
        <w:t>easyJet has announced new flights from Newcastle Airport to Lyon starting January 4, 2025. The flights, priced from £30.99 one-way, offer options for city breaks or access to nearby ski resorts. Lyon, known for its gastronomic heritage and historical sites like Vieux Lyon and Fourvière Basilica, promises a range of winter activities for travelers.</w:t>
      </w:r>
      <w:r/>
    </w:p>
    <w:p>
      <w:r/>
      <w:r>
        <w:rPr>
          <w:b/>
        </w:rPr>
        <w:t>Thousands of PIP Claimants to Repay Overpayments</w:t>
      </w:r>
      <w:r/>
    </w:p>
    <w:p>
      <w:r/>
      <w:r>
        <w:t>The Department for Work and Pensions (DWP) has announced a review indicating that one in 100 Personal Independence Payment (PIP) claimants were overpaid last year. The DWP report shows a significant decrease in overpayment rates, down to 0.4% in the fiscal year ending 2024 from 1.1% in 2023. Most overpayments occurred due to claimants not reporting improvements in their conditions.</w:t>
      </w:r>
      <w:r/>
    </w:p>
    <w:p>
      <w:r/>
      <w:r>
        <w:rPr>
          <w:b/>
        </w:rPr>
        <w:t>Lorry Collision Causes Delays on M4</w:t>
      </w:r>
      <w:r/>
    </w:p>
    <w:p>
      <w:r/>
      <w:r>
        <w:t>An early morning collision involving a lorry on the M4 eastbound between Swindon West (junction 16) and Swindon East (junction 15) has closed two out of three lanes. The crash led to extensive barrier damage and scattered debris across the motorway, resulting in expected delays as the recovery and repair process unfolds.</w:t>
      </w:r>
      <w:r/>
    </w:p>
    <w:p>
      <w:r/>
      <w:r>
        <w:rPr>
          <w:b/>
        </w:rPr>
        <w:t>Fairytale Village Shaldon Hosts Unique Summer Events</w:t>
      </w:r>
      <w:r/>
    </w:p>
    <w:p>
      <w:r/>
      <w:r>
        <w:t>The seaside village of Shaldon in south Devon, known for its historical charm and summer festivities, hosts the Shaldon Regatta and a unique water carnival where decorated boats sail down the River Teign. The village also features a smuggling tunnel and a ferry service with historical significance. Attractions include the Ferry Boat Inn and locally-sourced delights at Shaldon Bakery.</w:t>
      </w:r>
      <w:r/>
    </w:p>
    <w:p>
      <w:r/>
      <w:r>
        <w:rPr>
          <w:b/>
        </w:rPr>
        <w:t>Bristol's Youngest Bus Driver Hits the Roads</w:t>
      </w:r>
      <w:r/>
    </w:p>
    <w:p>
      <w:r/>
      <w:r>
        <w:t>Owen Warbutton, 18, from Brentry, may be Bristol’s youngest bus driver. After passing his driving and bus driving tests, Owen has been serving passengers around the city with First Bus since early June. Despite his young appearance raising some eyebrows, he has received positive feedback for his driving skills.</w:t>
      </w:r>
      <w:r/>
    </w:p>
    <w:p>
      <w:r/>
      <w:r>
        <w:rPr>
          <w:b/>
        </w:rPr>
        <w:t>Naruto Gaming Accessories Launched in the UK</w:t>
      </w:r>
      <w:r/>
    </w:p>
    <w:p>
      <w:r/>
      <w:r>
        <w:t>Lexip gaming accessories, featuring designs from the anime Naruto Shippuden, have been launched in the UK. The collection includes controllers, mouse pads, an optical mouse, and headsets, all adorned with detailed artwork from the series. Reviews highlight the quality and aesthetic appeal of these new gaming products.</w:t>
      </w:r>
      <w:r/>
    </w:p>
    <w:p>
      <w:r/>
      <w:r>
        <w:rPr>
          <w:b/>
        </w:rPr>
        <w:t>Newcastle Man Pleads Guilty to Assault</w:t>
      </w:r>
      <w:r/>
    </w:p>
    <w:p>
      <w:r/>
      <w:r>
        <w:t>Jay Madine from Gosforth has pleaded guilty to inflicting grievous bodily harm on a woman who sustained significant head injuries in an assault. The incident occurred on Graham Park Road, Gosforth. Madine will be sentenced on September 16 after pre-sentence reports are compiled.</w:t>
      </w:r>
      <w:r/>
    </w:p>
    <w:p>
      <w:r/>
      <w:r>
        <w:rPr>
          <w:b/>
        </w:rPr>
        <w:t>England's World Cup Preparations and Team Updates</w:t>
      </w:r>
      <w:r/>
    </w:p>
    <w:p>
      <w:r/>
      <w:r>
        <w:t>With England gearing up for the Euros, Newcastle United’s Eddie Howe has been identified as a potential successor if Gareth Southgate steps down. Meanwhile, Newcastle players Anthony Gordon and Kieran Trippier are expected to start in England's opening match against Serbia.</w:t>
      </w:r>
      <w:r/>
    </w:p>
    <w:p>
      <w:r/>
      <w:r>
        <w:rPr>
          <w:b/>
        </w:rPr>
        <w:t>London's Controlled Parking Measures to Improve Air Quality</w:t>
      </w:r>
      <w:r/>
    </w:p>
    <w:p>
      <w:r/>
      <w:r>
        <w:t>London councils have been instructed to designate 25% of land for sustainable uses like parklets, rain gardens, and cycle storage to improve air quality. The initiative, advocated by climate charity Possible, aims to reduce car dependency and reclaim public spaces for community use.</w:t>
      </w:r>
      <w:r/>
    </w:p>
    <w:p>
      <w:r/>
      <w:r>
        <w:rPr>
          <w:b/>
        </w:rPr>
        <w:t>Strong Partnership Between Sela and Newcastle United</w:t>
      </w:r>
      <w:r/>
    </w:p>
    <w:p>
      <w:r/>
      <w:r>
        <w:t>Sela, Newcastle United's front of shirt sponsor, aims to establish a long-term partnership with the club. The Saudi Arabian events company has contributed significantly to fan engagement and infrastructure projects since the sponsorship began, enhancing the club's presence in the Saudi market.</w:t>
      </w:r>
      <w:r/>
    </w:p>
    <w:p>
      <w:r/>
      <w:r>
        <w:rPr>
          <w:b/>
        </w:rPr>
        <w:t>Universal Credit and Mental Health: DWP Report</w:t>
      </w:r>
      <w:r/>
    </w:p>
    <w:p>
      <w:r/>
      <w:r>
        <w:t>New figures from the Department for Work and Pensions reveal that over two million Universal Credit claimants are not fit for work due to medical reasons, with nearly a million affected by mental health conditions. The North East has the highest concentration of these claimants in the UK.</w:t>
      </w:r>
      <w:r/>
    </w:p>
    <w:p>
      <w:r/>
      <w:r>
        <w:rPr>
          <w:b/>
        </w:rPr>
        <w:t>Newcastle United's Interest in Dominic Solanke</w:t>
      </w:r>
      <w:r/>
    </w:p>
    <w:p>
      <w:r/>
      <w:r>
        <w:t>Newcastle United's pursuit of Bournemouth forward Dominic Solanke may be hindered by the player's £65 million release clause. Despite Eddie Howe's admiration for Solanke, competition from top clubs like Chelsea and Arsenal could complicate potential transfer efforts.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