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Southern Europe Suffers Under Unprecedented Heatwave and Wildfires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Scorching Heatwave and Wildfires Grip Southern Europe</w:t>
      </w:r>
      <w:r/>
    </w:p>
    <w:p>
      <w:r/>
      <w:r>
        <w:t>Southern Europe is experiencing unprecedented temperatures and extreme weather events. In Greece, a heatwave has pushed temperatures to 43 degrees Celsius, affecting several regions. This marks the earliest recorded heatwave in the country, leading to closures of tourist attractions like the Acropolis in Athens, as well as schools and nurseries.</w:t>
      </w:r>
      <w:r/>
    </w:p>
    <w:p>
      <w:r/>
      <w:r>
        <w:t>Meteorologist Panos Giannopoulos highlighted the severity, noting that "this heatwave will go down in history" for its early occurrence. Southerly winds from North Africa are contributing to the abnormal heat, impacting both Greece and Turkey. In Turkey, temperatures are 8 to 12 degrees above the seasonal average, triggering wildfires that have disrupted resort areas in Antalya.</w:t>
      </w:r>
      <w:r/>
    </w:p>
    <w:p>
      <w:r/>
      <w:r>
        <w:t>Cyprus has also faced the brunt of this heatwave, with three villages evacuated due to wildfires in the Paphos District. Meanwhile, other parts of Europe are witnessing contrasting weather conditions, including torrential rain and flooding in Mallorca, Spain.</w:t>
      </w:r>
      <w:r/>
    </w:p>
    <w:p>
      <w:r/>
      <w:r>
        <w:t>Looking ahead, the Copernicus Climate Change Service forecasts a warmer and drier end to the summer for the Mediterranean region, while northern Europe, including Scotland, is expected to be wetter than usual. Rosie Mammatt, a climate expert at the University of Reading, warned of further high temperatures and anticipates a potentially active hurricane season due to high sea surface temperatures and the transition from El Niño to La Niña conditions.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