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Suspended Sentences Issued to Anglesey Jet Ski Thieves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Suspended Sentences for Anglesey Jet Ski Thieves</w:t>
      </w:r>
      <w:r/>
    </w:p>
    <w:p>
      <w:r/>
      <w:r>
        <w:t>On June 16, 2024, three men involved in the theft of jet skis valued at £35,000 from an Anglesey storage yard have been handed suspended sentences. Alexandru Pislea, 21, from Greece, Iulica Pislea, 47, from Enfield, and Konstantinos Vasilopoulous, 22, from the London area, pleaded guilty to the burglary at Caernarfon Crown Court via video link from Berwyn prison, Wrexham. Judge Timothy Petts described the theft as a well-planned operation.</w:t>
      </w:r>
      <w:r/>
    </w:p>
    <w:p>
      <w:pPr>
        <w:pStyle w:val="Heading3"/>
      </w:pPr>
      <w:r>
        <w:t>UK Tourists Warned of Increased Wildfire Risks in Canary Islands</w:t>
      </w:r>
      <w:r/>
    </w:p>
    <w:p>
      <w:r/>
      <w:r>
        <w:t>British tourists have been cautioned about heightened wildfire dangers in the Canary Islands due to a prolonged drought. Canary Islands officials, including President Fernando Clavijo, discussed the increased wildfire risk at a meeting in Santa Cruz de Tenerife on June 12, 2024. The drought, compounded by higher-than-average temperatures, has created conditions ripe for large fires, prompting warnings for visitors to islands like Tenerife.</w:t>
      </w:r>
      <w:r/>
    </w:p>
    <w:p>
      <w:pPr>
        <w:pStyle w:val="Heading3"/>
      </w:pPr>
      <w:r>
        <w:t>Empty Welsh Car Park Highlights Transport Issues</w:t>
      </w:r>
      <w:r/>
    </w:p>
    <w:p>
      <w:r/>
      <w:r>
        <w:t>A newly constructed car park in Rogiet, southeast Wales, remains largely unused a year after its completion. Despite pristine conditions and close proximity to Severn Tunnel Junction train station, the car park has failed to draw users due to inconvenient access routes and train service gaps. This situation underscores ongoing challenges faced by the Welsh government in reducing traffic congestion on the M4 and promoting public transport usage.</w:t>
      </w:r>
      <w:r/>
    </w:p>
    <w:p>
      <w:pPr>
        <w:pStyle w:val="Heading3"/>
      </w:pPr>
      <w:r>
        <w:t>DVLA Requests Skyrocket, Leading to Increased Traffic and Parking Fines</w:t>
      </w:r>
      <w:r/>
    </w:p>
    <w:p>
      <w:r/>
      <w:r>
        <w:t>The DVLA has reported a significant increase in requests for vehicle keeper details, with over 30 million made so far this year, corresponding to an anticipated £2 billion in parking and Clean Air Zone fines. Transport for London alone has requested information on over 4.4 million vehicles. This surge is linked to the expansion of Ultra-Low Emission Zones and new Clean Air Zone regulations across the UK.</w:t>
      </w:r>
      <w:r/>
    </w:p>
    <w:p>
      <w:pPr>
        <w:pStyle w:val="Heading3"/>
      </w:pPr>
      <w:r>
        <w:t>County Durham Man Admits Possession of Over 5,000 Child Abuse Images</w:t>
      </w:r>
      <w:r/>
    </w:p>
    <w:p>
      <w:r/>
      <w:r>
        <w:t>Mark Gohery, 53, from Consett, County Durham, pleaded guilty to possessing more than 5,000 indecent images and videos of children at Newcastle Magistrates' Court. The offences occurred on January 13, 2021, in Lemington. Due to the severity of the charges, the case has been referred to Newcastle Crown Court for sentencing on July 10, 2024.</w:t>
      </w:r>
      <w:r/>
    </w:p>
    <w:p>
      <w:pPr>
        <w:pStyle w:val="Heading3"/>
      </w:pPr>
      <w:r>
        <w:t>Llandudno Hotel Receives Significant Price Reduction</w:t>
      </w:r>
      <w:r/>
    </w:p>
    <w:p>
      <w:r/>
      <w:r>
        <w:t>The County Hotel in Llandudno, Wales, has seen its asking price reduced from £3.5 million to £2 million in an attempt to secure a sale. The hotel, along with the Marine Hotel, is managed by Bespoke Hotels and continues to operate as usual. Both properties were put on the market after the collapse of Shearings in 2020.</w:t>
      </w:r>
      <w:r/>
    </w:p>
    <w:p>
      <w:pPr>
        <w:pStyle w:val="Heading3"/>
      </w:pPr>
      <w:r>
        <w:t>Diabetes Awareness Highlighted Through Children's Programming</w:t>
      </w:r>
      <w:r/>
    </w:p>
    <w:p>
      <w:r/>
      <w:r>
        <w:t>The issue of diabetes in children received attention this week as actor James Norton, who has type 1 diabetes, read a CBeebies Bedtime Story aimed at helping young children understand the condition. Diabetes UK and other health experts have provided advice on recognizing symptoms and managing both type 1 and type 2 diabetes in children, emphasizing the importance of early detection and appropriate care.</w:t>
      </w:r>
      <w:r/>
    </w:p>
    <w:p>
      <w:pPr>
        <w:pStyle w:val="Heading3"/>
      </w:pPr>
      <w:r>
        <w:t>Steve Bruce Considered for Burnley Management Role</w:t>
      </w:r>
      <w:r/>
    </w:p>
    <w:p>
      <w:r/>
      <w:r>
        <w:t>Former Newcastle United manager Steve Bruce has been linked with the vacant manager position at Burnley, following Vincent Kompany's move to Bayern Munich. Bruce is reportedly one of several candidates, which include high-profile names like Thierry Henry and Frank Lampard. Burnley aims to select a manager capable of guiding the team back to the Premier League.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