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Coldplay Unveils 'Moon Music' Album with Eco-Friendly Vinyl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Coldplay has announced the release of their tenth studio album, "Moon Music," scheduled for October 4, 2024. The album will feature an innovative eco-friendly vinyl production method that uses nine recycled PET-plastic bottles per 140g vinyl copy, aiming to reduce carbon emissions by 85% and avoid the manufacture of 25 tonnes of virgin plastic. This environmentally-conscious approach aligns with the band's ongoing efforts to minimize touring-related carbon footprints. </w:t>
      </w:r>
      <w:r/>
    </w:p>
    <w:p>
      <w:r/>
      <w:r>
        <w:t>The album is produced by Max Martin and will be preceded by the single "Feels Like I'm Falling In Love," available on June 21, 2024. Notably, Coldplay's previous album "Music of the Spheres" was also produced by Martin and garnered significant commercial and critical success.</w:t>
      </w:r>
      <w:r/>
    </w:p>
    <w:p>
      <w:r/>
      <w:r>
        <w:t>Initially forming in London in 1997, Coldplay gained widespread acclaim with their debut album "Parachutes" in 2000. Over their career, the band has sold over 100 million albums and received numerous awards, including seven Grammy Awards. Lead singer Chris Martin hinted that their next album, slated for 2025, might be their final one.</w:t>
      </w:r>
      <w:r/>
    </w:p>
    <w:p>
      <w:r/>
      <w:r>
        <w:t>The album's sustainability initiative is part of a broader industry shift, with other artists like Billie Eilish also adopting eco-friendly production methods for their vinyl releases.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