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Deadly landslide in Baños, Ecuador leaves six dead and 30 missing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landslide occurred on Sunday in central Ecuador, causing the deaths of at least six people and leaving 30 others missing. The mudslide, triggered by heavy rains, impacted a highway in the resort city of Baños, striking three cars, two houses, and a bus, according to the city's fire department.</w:t>
      </w:r>
      <w:r/>
    </w:p>
    <w:p>
      <w:r/>
      <w:r>
        <w:t>Deputy fire chief Captain Angel Barriga reported that rescue teams treated nine injured individuals and recovered six bodies. The search continues for 30 more people believed to be trapped under the debris. Baños, a popular destination for tourists seeking Amazon jungle adventures and exploration of Ecuador’s volcanoes, is located approximately 115 miles south of Quito.</w:t>
      </w:r>
      <w:r/>
    </w:p>
    <w:p>
      <w:r/>
      <w:r>
        <w:t>Heavy rainfall has affected Ecuador and surrounding regions, causing rivers to overflow and resulting in multiple landslides. Earlier in the week, a landslide in El Salvador killed two children. In Ecuador, the rains have disrupted transportation by damaging roads and bridges, particularly impacting the connection between the highlands and Amazonian provinces.</w:t>
      </w:r>
      <w:r/>
    </w:p>
    <w:p>
      <w:r/>
      <w:r>
        <w:t>The Pisque River's overflow flooded a waterpark north of Quito, though no casualties were reported there. Emergency workers continue to encounter blocked or destroyed roads, hindering their rescue efforts. Baños Mayor Miguel Guevara advised residents to avoid dangerous roads and stated that authorities are working to clear areas along the northern coast in search of more victims.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