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Diverse Weather Patterns Across the Globe: Tropical Disturbance in Gulf of Mexico, Heavy Rain in Europe, and Heatwave in Eastern Mediterranean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tropical disturbance in the southwest Gulf of Mexico is likely to develop into a tropical depression within the next seven days, according to the National Hurricane Center. The system has a 60% chance of achieving this status, with potential to advance towards hurricane levels eventually. Regardless of its development, southern Texas and Mexico are expected to experience heavy rainfall. Southern Texas could see up to 100mm (3.9 inches) of rain between Wednesday and Friday, while some regions in Mexico might receive as much as 150mm. Such rainfalls could result in significant flooding.</w:t>
      </w:r>
      <w:r/>
    </w:p>
    <w:p>
      <w:r/>
      <w:r>
        <w:t>In Europe, the Iberian Peninsula is forecasted to undergo heavy rain and cooler temperatures this week. Northern Portugal and Spain might receive over 40mm of rain in just 12 hours, with a yellow weather warning in place for the northwest of Spain. Additionally, temperatures could drop to about 15°C below average in some regions of central Spain and Portugal, with these conditions likely to persist through the weekend.</w:t>
      </w:r>
      <w:r/>
    </w:p>
    <w:p>
      <w:r/>
      <w:r>
        <w:t>Contrastingly, the eastern Mediterranean is expected to face a significant heatwave. Temperatures in several Balkan countries could rise to approximately 40°C (104°F) on Thursday and Friday, surpassing the seasonal average by more than 12°C. Overnight temperatures are predicted to remain high, marking the first significant heatwave of 2024 despite a cooler start to the year.</w:t>
      </w:r>
      <w:r/>
    </w:p>
    <w:p>
      <w:r/>
      <w:r>
        <w:t>Meanwhile, the UK is set to experience more seasonal weather toward the second half of June. After an unusually cool start to the month, temperatures are expected to rise, with southern England reaching up to 24°C by Friday. High pressure will bring more stable conditions, offering brighter, warmer days, though showers may still occur in northern regions and Scotland.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