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spill affects southern coastline of Singapore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Oil Spill Impacts Southern Coastline of Singapore</w:t>
      </w:r>
      <w:r/>
    </w:p>
    <w:p>
      <w:r/>
      <w:r>
        <w:t xml:space="preserve">On June 16, 2024, an oil spill caused by a dredger striking a stationary fuel supply ship blackened parts of Singapore’s southern coastline, including the resort island of Sentosa. The spill was triggered when the Dutch-flagged dredger Vox Maxima collided with the Singaporean tanker Marine Honor, rupturing one of its cargo tanks and causing an oil leakage. </w:t>
      </w:r>
      <w:r/>
    </w:p>
    <w:p>
      <w:r/>
      <w:r>
        <w:t>Authorities, led by Singapore’s Maritime and Port Authority, have contained the leak with dispersants. However, tidal currents have spread the treated oil along the coastline. Over 250 workers are now involved in the cleanup, deploying containment booms and oil-absorbing devices to mitigate the environmental impact. Several beaches and a nature reserve have been closed to facilitate these efforts, and swimming and sea activities at Sentosa beaches are temporarily prohibited.</w:t>
      </w:r>
      <w:r/>
    </w:p>
    <w:p>
      <w:r/>
      <w:r>
        <w:t>The master and crew members of Vox Maxima are assisting with the ongoing investigations, while conservationists monitor the spill’s impact on marine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