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Singapore Oil Spill Incident: Cleanup Operations and Environmental Impact Assessment Underway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Singapore Oil Spill Incident and Cleanup Efforts</w:t>
      </w:r>
      <w:r/>
    </w:p>
    <w:p>
      <w:r/>
      <w:r>
        <w:t>On Friday, a Netherlands-flagged dredger named Vox Maxima experienced a sudden loss of engine and steering control, leading it to collide with the stationary Singaporean fuel supply ship, Marine Honor. The collision resulted in a rupture of one of the cargo tanks on Marine Honor, causing a spill of low-sulfur oil into the sea. The incident has blackened portions of Singapore's southern shores.</w:t>
      </w:r>
      <w:r/>
    </w:p>
    <w:p>
      <w:r/>
      <w:r>
        <w:t>The oil spill has affected various areas including a portion of the beachfront at a public park, beaches on three southern islands, and a nature reserve. Cleanup operations are being coordinated by Singapore's Maritime and Port Authority, alongside the National Environment Agency, the National Parks Board, and Sentosa Development Corporation. The crew of Vox Maxima is assisting in the ongoing investigation.</w:t>
      </w:r>
      <w:r/>
    </w:p>
    <w:p>
      <w:r/>
      <w:r>
        <w:t>Oil Spill Response Limited, an industry-funded cooperative, has deployed containment and recovery devices, including floating booms and skimmer vessels, to manage the spill. Approximately 250 workers are involved in the effort, and close to 3.1 kilometers (roughly 1.9 miles) of containment booms are being installed to prevent further spread of the oil. Additional protective measures have been put in place to safeguard mangroves at other parks.</w:t>
      </w:r>
      <w:r/>
    </w:p>
    <w:p>
      <w:r/>
      <w:r>
        <w:t>Beaches on Sentosa Island remain open, although sea activities and swimming are currently prohibited. Conservationists and biologists are closely monitoring the impact on marine and wildlife. Volunteers from the public have been mobilized to patrol for early signs of oil slicks.</w:t>
      </w:r>
      <w:r/>
    </w:p>
    <w:p>
      <w:r/>
      <w:r>
        <w:t>The cleanup and containment measures are ongoing, and authorities continue to assess the full extent of the environmental damage.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