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scrambles to clean up oil spill after maritime collision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Singapore is currently engaged in an extensive clean-up operation following a significant oil spill that has contaminated the southern coastline. The incident originated on Friday when the Netherlands-flagged dredger Vox Maxima collided with the Singaporean bunker vessel Marine Honor due to engine failure. This collision resulted in a rupture to one of Marine Honor's fuel tanks, causing approximately 400 tonnes of low-sulphur oil to spill into the sea.</w:t>
      </w:r>
      <w:r/>
    </w:p>
    <w:p>
      <w:r/>
      <w:r>
        <w:t>Affected areas include the popular resort island Sentosa and several other beaches, now temporarily closed to the public while swimming and sea activities are prohibited. Authorities have deployed around 1.5 kilometers of oil-absorbent booms and used dispersant chemicals to mitigate the spill's impact. Over 250 workers and roughly 1,500 volunteers are involved in the clean-up, patrolling for oil slicks and removing contaminated substances.</w:t>
      </w:r>
      <w:r/>
    </w:p>
    <w:p>
      <w:r/>
      <w:r>
        <w:t>Preliminary biodiversity surveys have not indicated significant damage, but ongoing monitoring will ascertain the full environmental impact. The authorities have restricted access to nature reserves and marine parks in the vicinity to protect sensitive habitats and aid clean-up procedures.</w:t>
      </w:r>
      <w:r/>
    </w:p>
    <w:p>
      <w:r/>
      <w:r>
        <w:t>This event underscores the importance of the maritime industry's vigilant management in one of the world's busiest shipping and fuel bunkering hubs.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