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Titan Submersible Tragedy: A Year On, Questions Linger Over Safety and Oversight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Tomorrow marks the one-year anniversary of the voyage of the Titan submersible to the wreckage of the Titanic, which ended in tragedy. On board were British billionaire Hamish Harding, OceanGate CEO Stockton Rush, French navy veteran PH Nargeolet, Pakistani businessman Shahzada Dawood, and his 19-year-old son, Suleman. The submersible lost contact and was later found to have imploded, killing all five passengers.</w:t>
      </w:r>
      <w:r/>
    </w:p>
    <w:p>
      <w:r/>
      <w:r>
        <w:t>The Titan, operated by OceanGate, Inc., faced significant criticism for its construction and safety measures. Notably, it was navigated by a modified Logitech G F710 wireless game controller, which has been marked by users for occasional connectivity issues.</w:t>
      </w:r>
      <w:r/>
    </w:p>
    <w:p>
      <w:r/>
      <w:r>
        <w:t>Inside the 22-foot submersible, passengers faced cramped conditions with a single small window for visibility, no seats, and makeshift components. The hull, constructed from carbon fiber, was subject to potential imperfections, increasing the risk of implosion under deep-sea pressures.</w:t>
      </w:r>
      <w:r/>
    </w:p>
    <w:p>
      <w:r/>
      <w:r>
        <w:t>OceanGate opted against having the Titan classed by independent inspectors to speed up innovation, despite repeated warnings about potential safety issues. The submersible had experienced technical problems on several prior dives, raising further concerns.</w:t>
      </w:r>
      <w:r/>
    </w:p>
    <w:p>
      <w:r/>
      <w:r>
        <w:t>In the aftermath, a high-level investigation was initiated by the US Coast Guard, but findings are yet to be disclosed. OceanGate suspended its operations in early July 2023.</w:t>
      </w:r>
      <w:r/>
    </w:p>
    <w:p>
      <w:r/>
      <w:r>
        <w:t>Deep-sea exploration continues, and several experts maintain confidence in its future despite the Titan disaster.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