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Investigation launched into fire at former Sunderland pub as missing man found safe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Authorities are investigating a fire that broke out on Saturday evening at the derelict Thorney Close Inn, a former pub located on Thorndale Road in Sunderland. Emergency services, including four fire crews from Farringdon, Rainton Bridge, and Sunderland Central Community Fire Stations, responded to the incident at 8:02 PM. The blaze was successfully extinguished within an hour.</w:t>
      </w:r>
      <w:r/>
    </w:p>
    <w:p>
      <w:r/>
      <w:r>
        <w:t>Northumbria Police and the Tyne and Wear Fire and Rescue Service are collaborating to determine the cause of the fire. Contact with the police for further information is ongoing.</w:t>
      </w:r>
      <w:r/>
    </w:p>
    <w:p>
      <w:r/>
      <w:r>
        <w:t>The Thorney Close Inn, which had been the focus of a community campaign to preserve it, was sold after proposals to convert it into apartments for individuals with complex needs were abandoned earlier this year. The pub had long been considered a community asset.</w:t>
      </w:r>
      <w:r/>
    </w:p>
    <w:p>
      <w:r/>
      <w:r>
        <w:t>In related news, a missing 23-year-old man, Ryan Young, last seen in the Archer Square area of Farringdon on Tuesday morning, has been located safely on the same evening, as confirmed by Northumbria Police.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