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of Ruidoso Face Mandatory Evacuations as Wildfires Approach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17, 2024, residents of Ruidoso, a mountain village in southern New Mexico, faced mandatory evacuations as fast-moving wildfires approached. The village of 7,000 saw congested streets filled with residents fleeing under darkened skies and towering flames.</w:t>
      </w:r>
      <w:r/>
    </w:p>
    <w:p>
      <w:r/>
      <w:r>
        <w:t>By Tuesday morning, Ruidoso’s main street was deserted, with smoke lingering in the air. Officials issued urgent “GO NOW” orders, urging residents to evacuate without attempting to gather belongings. Steve Jones, a local accountant, described evacuating with his wife amid 40 mph winds and flames reaching 100 feet tall. The evacuation led to failures in mobile and internet services, forcing residents to rely on AM radio for updates.</w:t>
      </w:r>
      <w:r/>
    </w:p>
    <w:p>
      <w:r/>
      <w:r>
        <w:t>The fires, named South Fork and Salt Fire, started on the Mescalero Apache Reservation and expanded onto U.S. Forest Service land surrounding Ruidoso. The South Fork Fire led to a state of emergency declaration from the tribal president. Due to the fire, Public Service Company of New Mexico cut power to parts of the village. As of Tuesday morning, the fire spanned approximately 22 square miles with 0% containment, threatening multiple structures and causing some losses. U.S. Highway 70 south of Ruidoso was closed.</w:t>
      </w:r>
      <w:r/>
    </w:p>
    <w:p>
      <w:r/>
      <w:r>
        <w:t>Residents evacuated to centers set up in Roswell, about 75 miles west of Ruidoso, where unhealthy air quality alerts were issued. Similar wildfire containment efforts continued in California, where firefighters battled flames in challenging terrain north of Los Angeles.</w:t>
      </w:r>
      <w:r/>
    </w:p>
    <w:p>
      <w:r/>
      <w:r>
        <w:t>The unfolding situation left Ruidoso under significant threat with ongoing risk of fire expansion and further destruction.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