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Australia's Opposition Plans Nuclear Power Rollout to Achieve Net-Zero Emissions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Australia's Opposition Plans for Nuclear Power Rollout</w:t>
      </w:r>
      <w:r/>
    </w:p>
    <w:p>
      <w:r/>
      <w:r>
        <w:t>On Wednesday, Peter Dutton, leader of Australia's opposition Coalition, announced plans to establish the country's first nuclear power plants. Speaking in Sydney, Dutton detailed a timeline for building seven reactors, commencing with two plants expected to be operational between 2035 and 2037, and the remaining by the 2040s.</w:t>
      </w:r>
      <w:r/>
    </w:p>
    <w:p>
      <w:r/>
      <w:r>
        <w:t xml:space="preserve">The proposed reactors would replace ageing coal-fired electricity plants in five Australian states. Despite avoiding specifics on cost, Dutton emphasized the feasibility and sensibility of the plan, positioning it as a key strategy for achieving net-zero emissions by 2050. </w:t>
      </w:r>
      <w:r/>
    </w:p>
    <w:p>
      <w:r/>
      <w:r>
        <w:t>Dutton criticized the current government's reliance solely on renewable energy sources like solar and wind, suggesting that a mixed approach including nuclear power and significant amounts of gas is necessary for consistent and sustainable electricity.</w:t>
      </w:r>
      <w:r/>
    </w:p>
    <w:p>
      <w:r/>
      <w:r>
        <w:t>In contrast, the Labor government, led by Prime Minister Anthony Albanese, has rejected nuclear power as too expensive and slow to build, fearing it will impede progress toward their ambitious 2030 emission reduction targets. Climate Change and Energy Minister Chris Bowen dismissed the announcement as lacking detail and threatened Australia's energy transition.</w:t>
      </w:r>
      <w:r/>
    </w:p>
    <w:p>
      <w:r/>
      <w:r>
        <w:t>This policy introduces a significant divergence in the approaches of major parties toward reducing greenhouse gas emissions, set to be a pivotal issue in the upcoming elections within a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