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Avian Influenza Outbreak Sparks Poultry Euthanasia in Victoria and NSW,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Bird Flu Outbreak Leads to Massive Poultry Euthanasia in Australia</w:t>
      </w:r>
      <w:r/>
    </w:p>
    <w:p>
      <w:r/>
      <w:r>
        <w:rPr>
          <w:b/>
        </w:rPr>
        <w:t>Location and Impact:</w:t>
      </w:r>
      <w:r>
        <w:t>The states of Victoria and New South Wales (NSW) in Australia are experiencing significant avian influenza outbreaks, prompting extensive containment measures.</w:t>
      </w:r>
      <w:r/>
    </w:p>
    <w:p>
      <w:r/>
      <w:r>
        <w:rPr>
          <w:b/>
        </w:rPr>
        <w:t>Events in Victoria:</w:t>
      </w:r>
      <w:r>
        <w:t>More than one million chickens and ducks are being euthanised across seven properties to control the highly pathogenic H7N3 avian influenza strain detected in the Golden Plains Shire. Under veterinary supervision, all poultry on the affected farms are being humanely disposed of. Strict movement controls and biosecurity measures are in place near Terang, Meredith, and Lethbridge. Testing and preventive measures continue in coordination with local producers and the poultry industry.</w:t>
      </w:r>
      <w:r/>
    </w:p>
    <w:p>
      <w:r/>
      <w:r>
        <w:rPr>
          <w:b/>
        </w:rPr>
        <w:t>Outbreak in NSW:</w:t>
      </w:r>
      <w:r>
        <w:t>An egg farm in the Hawkesbury region of Sydney reported the H7N8 strain of bird flu, marking the first outbreak of avian influenza in NSW in 11 years. Believed to have originated from wild birds, this strain differs from those in Victoria. The government has initiated emergency disease responses, imposing strict biosecurity controls within a 1-2 km radius of the affected property. All chickens at the farm will be euthanised to prevent further spread.</w:t>
      </w:r>
      <w:r/>
    </w:p>
    <w:p>
      <w:r/>
      <w:r>
        <w:rPr>
          <w:b/>
        </w:rPr>
        <w:t>Industry Response and Supply Impact:</w:t>
      </w:r>
      <w:r>
        <w:t>Despite these outbreaks, the egg industry assures that supply disruption will be localized, with no significant risk to overall egg and poultry product availability. The Australian Centre for Disease Preparedness confirmed that the outbreaks in Victoria trace back to a common strain identified a year ago. Enhanced cooperation and biosecurity practices are being emphasized to manage the outbreaks effectively.</w:t>
      </w:r>
      <w:r/>
    </w:p>
    <w:p>
      <w:r/>
      <w:r>
        <w:rPr>
          <w:b/>
        </w:rPr>
        <w:t>Government and Industry Statements:</w:t>
      </w:r>
      <w:r>
        <w:t>NSW Agriculture Minister Tara Moriarty acknowledged the outbreak as a separate event from Victoria's cases. Rowan McMonnies, managing director of Australian Eggs, highlighted ongoing challenges but assured continued egg supply efforts. Dr. Joanne Sillince praised the prompt laboratory work in identifying strains, reducing producers’ anxiety.</w:t>
      </w:r>
      <w:r/>
    </w:p>
    <w:p>
      <w:r/>
      <w:r>
        <w:rPr>
          <w:b/>
        </w:rPr>
        <w:t>Preventive Measures:</w:t>
      </w:r>
      <w:r>
        <w:t>Authorities have issued control orders requiring poultry within affected radii to be kept indoors. They urge farmers to report any symptoms of bird flu to ensure timely containment and prevent further spread.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