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Cooler Weather and Potential Rainfall Offer Hope to Firefighters Battling Wildfires in Southern New Mexico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Cooler weather and potential rainfall could offer relief to firefighters combating two significant wildfires in southern New Mexico. These fires, which have resulted in one fatality, extensive damage to over 500 structures, and the evacuation of thousands, have prominently impacted the mountain village of Ruidoso. Strong winds pushed flames into the area, necessitating swift evacuations of residents and key locations, including a medical center and the Ruidoso Downs horse track.</w:t>
      </w:r>
      <w:r/>
    </w:p>
    <w:p>
      <w:r/>
      <w:r>
        <w:t xml:space="preserve">Governor Michelle Lujan Grisham declared a county-wide state of emergency, extending it to the neighboring Mescalero Apache Reservation where the fires also spread. This declaration, along with deploying National Guard troops, is intended to unlock additional resources for managing the crisis. </w:t>
      </w:r>
      <w:r/>
    </w:p>
    <w:p>
      <w:r/>
      <w:r>
        <w:t>Weather patterns are expected to shift by Wednesday morning as moisture from a tropical wave in the Gulf of Mexico moves into the region, potentially increasing rainfall by Thursday. However, the National Weather Service has cautioned about possible flash flooding in newly burned areas due to the rain.</w:t>
      </w:r>
      <w:r/>
    </w:p>
    <w:p>
      <w:r/>
      <w:r>
        <w:t>The fires have already consumed over 31 square miles of land, marking a significant portion of the more than 3,280 square miles burned nationwide this year. The causes of the New Mexico fires remain under investigation but are currently listed as human-caused.</w:t>
      </w:r>
      <w:r/>
    </w:p>
    <w:p>
      <w:r/>
      <w:r>
        <w:t xml:space="preserve">Amid these conditions, residents faced chaotic evacuations with traffic congestion and flames surrounding escape routes. For example, Christy Hood described the harrowing experience of fleeing with her family while Ruidoso officials emphasized immediate evacuation without attempting to save belongings. </w:t>
      </w:r>
      <w:r/>
    </w:p>
    <w:p>
      <w:r/>
      <w:r>
        <w:t>Efforts to assess and control the damage are ongoing, with aerial surveys planned to provide a clearer picture of the destruction. Additionally, measures to restore communication, such as deploying mobile cell towers, are being implemented to aid evacuees and those managing the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