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Dick Smith Endorses Peter Dutton's Nuclear Reactor Plan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Dick Smith Supports Peter Dutton's Nuclear Power Plan</w:t>
      </w:r>
      <w:r/>
    </w:p>
    <w:p>
      <w:r/>
      <w:r>
        <w:t>Philanthropist Dick Smith has endorsed Opposition Leader Peter Dutton’s proposal to construct seven nuclear reactors in Australia by 2037. Smith, comparing Dutton's initiative to former Prime Minister John Howard's successful GST campaign in 1998, lauded the plan as "good leadership." Announced locations for the reactors include Tarong and Callide in Queensland, Liddell and Mount Piper in NSW, Port Augusta in South Australia, Loy Yang in Victoria, and Muja in Western Australia.</w:t>
      </w:r>
      <w:r/>
    </w:p>
    <w:p>
      <w:r/>
      <w:r>
        <w:t>Smith expressed optimism that the Labor Party will eventually support nuclear power, similar to their endorsement of nuclear-powered submarines under the AUKUS agreement with the United States and the United Kingdom. He suggested converting existing coal-fired plant sites to nuclear reactors, potentially needing 10-15 years to complete the transformation.</w:t>
      </w:r>
      <w:r/>
    </w:p>
    <w:p>
      <w:r/>
      <w:r>
        <w:t>Chris Bowen, the Climate Change and Energy Minister, criticized the plan as expensive and lacking detail. He accused the Liberal Party of delaying renewable energy progress and failing to provide specific costs or energy outputs for the proposed nuclear plants.</w:t>
      </w:r>
      <w:r/>
    </w:p>
    <w:p>
      <w:r/>
      <w:r>
        <w:t>Australia's energy policy remains a contentious issue as the nation strives to meet net-zero emissions targets by 2050. Dutton emphasized the importance of nuclear energy, along with renewables and gas, to ensure consistent and affordable electricity. The debate continues as Australia prepares for upcoming elections with energy policy at the forefront.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