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Formula 1 Embraces Triple-Header Races Amid Logistics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Formula 1 Calendar Expands Use of Triple-Header Races</w:t>
      </w:r>
      <w:r/>
    </w:p>
    <w:p>
      <w:r/>
      <w:r>
        <w:rPr>
          <w:b/>
        </w:rPr>
        <w:t>Barcelona, Spain</w:t>
      </w:r>
      <w:r>
        <w:t xml:space="preserve"> - Triple-header race weekends have become a regular feature on the Formula 1 calendar, a strategy initially adopted during the pandemic. This weekend marks the first of three consecutive race weekends, starting with the Spanish Grand Prix in Barcelona, followed by races in Austria and Silverstone. </w:t>
      </w:r>
      <w:r/>
    </w:p>
    <w:p>
      <w:r/>
      <w:r>
        <w:t>Later in the year, triple-header events will occur in Austin, Mexico, and Brazil, concluding with an end-of-season run comprising Las Vegas, Qatar, and Abu Dhabi.</w:t>
      </w:r>
      <w:r/>
    </w:p>
    <w:p>
      <w:r/>
      <w:r>
        <w:t>Karl Fanson, Mercedes Head of Race Team Logistics, explained that logistics for the European summer run (Barcelona-Spielberg-Silverstone) are particularly challenging. Teams transport equipment by truck, encountering maximum drive times and customs delays, especially post-Brexit. Teams have adopted strategies like triple-manning trucks to meet schedules.</w:t>
      </w:r>
      <w:r/>
    </w:p>
    <w:p>
      <w:r/>
      <w:r>
        <w:t>Recently, back-to-back races in Imola and Monaco posed additional logistical challenges, with strict build orders necessary due to the restrictive setup at Monte Carlo harbor. McLaren's delayed departure from Imola affected other teams' schedules.</w:t>
      </w:r>
      <w:r/>
    </w:p>
    <w:p>
      <w:r/>
      <w:r>
        <w:t>Mercedes and McLaren have moved towards using sustainable fuels, such as HVO100, for their fleets and on-site equipment. Mercedes began this initiative in 2022 and expanded it in 2024, aiming to align with F1’s net zero target by 2030.</w:t>
      </w:r>
      <w:r/>
    </w:p>
    <w:p>
      <w:r/>
      <w:r>
        <w:t>Promoters are also encouraged to host sustainable events, with 75% utilizing some form of renewable energy. Both Mercedes and McLaren have adopted changes to their motorhome and logistical setups to enhance efficiency and sustainability.</w:t>
      </w:r>
      <w:r/>
    </w:p>
    <w:p>
      <w:r/>
      <w:r>
        <w:t>The 2025 calendar will introduce another challenging triple-header with Imola, Monaco, and Barcelona, testing teams' logistical capabilities further.</w:t>
      </w:r>
      <w:r/>
    </w:p>
    <w:p>
      <w:r/>
      <w:r>
        <w:rPr>
          <w:b/>
        </w:rPr>
        <w:t>Arrow McLaren Signs Nolan Siegel for Multi-Year Deal</w:t>
      </w:r>
      <w:r/>
    </w:p>
    <w:p>
      <w:r/>
      <w:r>
        <w:rPr>
          <w:b/>
        </w:rPr>
        <w:t>Indianapolis, USA</w:t>
      </w:r>
      <w:r>
        <w:t xml:space="preserve"> - Arrow McLaren has signed 19-year-old Nolan Siegel to a multi-year contract to drive the No. 6 Chevrolet, replacing Theo Pourchaire. This decision, announced by team bosses Gavin Ward, Tony Kanaan, and McLaren Racing CEO Zak Brown, aligns with their long-term strategic vision.</w:t>
      </w:r>
      <w:r/>
    </w:p>
    <w:p>
      <w:r/>
      <w:r>
        <w:t>Siegel, a prominent Indy NXT competitor and IndyCar prospect, was initially unavailable earlier this year due to his championship pursuits. However, recent developments allowed McLaren to secure his services sooner than expected.</w:t>
      </w:r>
      <w:r/>
    </w:p>
    <w:p>
      <w:r/>
      <w:r>
        <w:t>Siegel's rapid ascent includes impressive performances in Indy NXT and resilience shown during the Indianapolis 500 qualifying. Sporting Director Tony Kanaan highlighted Siegel’s tenacity and mental strength as key factors in his recruitment.</w:t>
      </w:r>
      <w:r/>
    </w:p>
    <w:p>
      <w:r/>
      <w:r>
        <w:t>Pourchaire’s departure follows complex negotiations and logistic challenges tied to his commitments with Sauber as their F1 reserve driver. Despite his successful tenure and potential, Arrow McLaren opted for a change, anticipating Siegel’s potential impact on the team's future success.</w:t>
      </w:r>
      <w:r/>
    </w:p>
    <w:p>
      <w:r/>
      <w:r>
        <w:t>This move reflects McLaren's commitment to nurturing young, talented drivers and adapting to evolving opportunities within the motorsport arena.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