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Strategic Partnership between Ballard Power Systems and Vertiv Advances Hydrogen-Powered Backup Systems for Data Centers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Strategic Partnership to Advance Hydrogen-Powered Backup Systems for Data Centers</w:t>
      </w:r>
      <w:r/>
    </w:p>
    <w:p>
      <w:r/>
      <w:r>
        <w:t>Ballard Power Systems and Vertiv have forged a strategic technology partnership focusing on backup power solutions for data centers and critical infrastructures. The collaboration targets scalable power applications ranging from 200kW to several megawatts (MWs).</w:t>
      </w:r>
      <w:r/>
    </w:p>
    <w:p>
      <w:pPr>
        <w:pStyle w:val="Heading3"/>
      </w:pPr>
      <w:r>
        <w:t>Successful Proof of Concept Demonstration</w:t>
      </w:r>
      <w:r/>
    </w:p>
    <w:p>
      <w:r/>
      <w:r>
        <w:t>To demonstrate the technical feasibility and customer benefits, Vertiv has integrated Ballard's fuel cell power modules with its Liebert® EXL S1 uninterruptible power system (UPS). This proof of concept (POC) was successfully showcased at Vertiv's Delaware, Ohio facility, featuring the complete integration of two Ballard PowerGen 200kW fuel cell cabinets. The setup includes cooling subsystems, power conditioning equipment, and hydrogen storage, integrated with Vertiv™ HPL Lithium-Ion batteries and the Vertiv™ DynaFlex Energy Management Controller.</w:t>
      </w:r>
      <w:r/>
    </w:p>
    <w:p>
      <w:pPr>
        <w:pStyle w:val="Heading3"/>
      </w:pPr>
      <w:r>
        <w:t>Industry Implications</w:t>
      </w:r>
      <w:r/>
    </w:p>
    <w:p>
      <w:r/>
      <w:r>
        <w:t>Ballard's Vice President of Marketing and Strategic Partnerships, Nicolas Pocard, highlighted the necessity for effective power management and reduced carbon footprints in data centers. According to Viktor Petik, Vice President of Vertiv Infrastructure Solutions, the increasing demand for artificial intelligence (AI) and high-performance computing (HPC) drives the need for sustainable, zero-carbon energy solutions.</w:t>
      </w:r>
      <w:r/>
    </w:p>
    <w:p>
      <w:pPr>
        <w:pStyle w:val="Heading3"/>
      </w:pPr>
      <w:r>
        <w:t>Future Prospects and Demonstrations</w:t>
      </w:r>
      <w:r/>
    </w:p>
    <w:p>
      <w:r/>
      <w:r>
        <w:t>The innovative Power Module H2 solution is a part of Vertiv's broader "One Vertiv, One World" sustainability strategy. It's poised for scalable deployment in new and existing data centers across North America, Europe, and other select regions.</w:t>
      </w:r>
      <w:r/>
    </w:p>
    <w:p>
      <w:r/>
      <w:r>
        <w:t>Potential customers and industry experts can witness the fuel cell-powered backup systems at the Smarter E Europe 2024 event. The companies will be at Booth B2 436 from June 19-21.</w:t>
      </w:r>
      <w:r/>
    </w:p>
    <w:p>
      <w:pPr>
        <w:pStyle w:val="Heading3"/>
      </w:pPr>
      <w:r>
        <w:t>UK-Based Project on Second-Life Battery Systems</w:t>
      </w:r>
      <w:r/>
    </w:p>
    <w:p>
      <w:r/>
      <w:r>
        <w:t>Simultaneously, Nissan is leading a £30.1 million consortium project in the UK, emphasizing zero-emission vehicles and battery reuse. Connected Energy is pivotal in developing large-scale second-life battery energy storage sites. This project is supported by £15 million from the Advanced Propulsion Centre UK (APC).</w:t>
      </w:r>
      <w:r/>
    </w:p>
    <w:p>
      <w:r/>
      <w:r>
        <w:t>Scheduled to become operational in 2025, the multi-megawatt system will enhance the UK's EV battery reuse capabilities. According to Connected Energy's CEO, Matthew Lumsden, this initiative aims to set a pioneering model for scalable second-life energy systems, contributing significantly to vehicle electrification and grid decarbonization.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