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 Advice on Dealing with Increased Wasp Activity in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Increased Wasp Activity Expected in Summer</w:t>
      </w:r>
      <w:r/>
    </w:p>
    <w:p>
      <w:r/>
      <w:r>
        <w:t>During the warmer months of July and August, wasp activity typically intensifies as their nests enlarge and they forage for food. Jamie Jones, founder of Open Space Concepts, highlights the importance of monitoring outdoor living spaces, such as garden rooms, for wasp nests. Although these spaces are less frequently used, leftover food and drink can attract wasps, potentially leading to property damage if nests remain undetected and expand.</w:t>
      </w:r>
      <w:r/>
    </w:p>
    <w:p>
      <w:r/>
      <w:r>
        <w:t>Homeowners can naturally deter wasps by planting herbs such as mint, basil, rosemary, lavender, thyme, and sage. Essential oils like citronella, lemongrass, geranium, and peppermint can also be used as repellents. Sealing entry points with caulk or weather stripping, filling small holes, and maintaining cleanliness in outdoor areas are recommended practices to prevent wasp infestations.</w:t>
      </w:r>
      <w:r/>
    </w:p>
    <w:p>
      <w:r/>
      <w:r>
        <w:t>For early detection of wasp nests, regularly inspect areas such as eaves, roofs, garages, wall cavities, and flower beds, especially if you notice frequent wasp activity. If a nest is identified, it is advisable not to disturb it and to contact a professional for removal.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