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Glastonbury Festival Weather: Expect Warmth Mid-Week but Prepare for Changeable Conditions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Glastonbury Festival Weather Update: Forecast and Expectations</w:t>
      </w:r>
      <w:r/>
    </w:p>
    <w:p>
      <w:r/>
      <w:r>
        <w:t xml:space="preserve">As Glastonbury Festival approaches, attendees are keen to know whether to prepare for sunshine or mud at Worthy Farm. The festival runs from June 26 to June 30. </w:t>
      </w:r>
      <w:r/>
    </w:p>
    <w:p>
      <w:r/>
      <w:r>
        <w:t>The Met Office indicates a shift from early June's low temperatures and frequent rain. A strengthening jet stream is expected to bring a ridge of high pressure, resulting in warmer, sunnier weather mid-week. Temperatures may reach 24°C to 25°C in the south on Thursday and Friday, though cloud and rain are predicted to return by the weekend.</w:t>
      </w:r>
      <w:r/>
    </w:p>
    <w:p>
      <w:r/>
      <w:r>
        <w:t>Deputy Chief Meteorologist Dan Harris advises it’s too early to predict the exact weather for the festival but highlights the potential for more changeable conditions as the date nears.</w:t>
      </w:r>
      <w:r/>
    </w:p>
    <w:p>
      <w:r/>
      <w:r>
        <w:t>Separate reports suggest late June could experience a near-heatwave in the UK, with London temperatures possibly exceeding those in southern Europe. However, this heat is expected to be temporary, with cooler, unsettled weather likely by early July.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