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Frequency of Billion-Dollar Weather Disasters Threaten US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Increasing Billion-Dollar Weather Disasters in the US</w:t>
      </w:r>
      <w:r/>
    </w:p>
    <w:p>
      <w:r/>
      <w:r>
        <w:t>In 2024, the US has already faced 11 weather and climate disasters each causing at least $1 billion in damage, according to the National Oceanic Atmospheric Administration (NOAA). These disasters include severe tornadoes, storms, and floods, accounting for over $25 billion in damages. The year is also marked by the highest number of tornadoes recorded in May and the expectation of an extremely active Atlantic hurricane season.</w:t>
      </w:r>
      <w:r/>
    </w:p>
    <w:p>
      <w:r/>
      <w:r>
        <w:t>Former FEMA Deputy Administrator Richard Serino, who served from 2009 to 2014, highlights increased frequency and intensity of natural disasters driven by climate change. In a discussion with CNN Opinion, Serino pointed out the growing strain on disaster response systems, especially since the 2017 hurricanes caused over $335 billion in damages.</w:t>
      </w:r>
      <w:r/>
    </w:p>
    <w:p>
      <w:r/>
      <w:r>
        <w:t>Serino emphasized the need for a comprehensive national disaster management strategy that integrates multiple levels of government and sectors. He also stressed the importance of community preparedness and the effective allocation of disaster relief funds to support recovery efforts.</w:t>
      </w:r>
      <w:r/>
    </w:p>
    <w:p>
      <w:r/>
      <w:r>
        <w:t>NOAA's data revealed 2024 is tied with 2017 and 2020 for having the most billion-dollar disasters in the first five months of the year. Predictions also include a potentially unprecedented hurricane season due to developing La Niña conditions. According to Serino, proactive education and preparation are necessary to handle future extreme weather events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