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Northumberland Street Evolution: A Tale of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Northumberland Street Evolution: A Tale of Transformation</w:t>
      </w:r>
      <w:r/>
    </w:p>
    <w:p>
      <w:r/>
      <w:r>
        <w:rPr>
          <w:b/>
        </w:rPr>
        <w:t>Newcastle, June 21, 2024</w:t>
      </w:r>
      <w:r/>
    </w:p>
    <w:p>
      <w:r/>
      <w:r>
        <w:t>Northumberland Street in Newcastle has undergone significant changes from 1980 to today. In 1980, the street buzzed with both shoppers and traffic, a scene captured in a photograph from Newcastle Libraries. This was two decades before the street was fully pedestrianized in 1998, making it a safer and more pleasant shopping environment.</w:t>
      </w:r>
      <w:r/>
    </w:p>
    <w:p>
      <w:r/>
      <w:r>
        <w:t>The street is home to landmarks like Fenwick and Marks &amp; Spencer, stores that have maintained their presence over the decades. However, some once-thriving retailers like Littlewoods and C&amp;A have since vanished. Northumberland Street’s transformation aligns with broader economic shifts and urban development, reflecting changes in public transportation, such as the launch of the Tyne &amp; Wear Metro system in 1980 and the opening of Eldon Square Shopping Centre in 1976.</w:t>
      </w:r>
      <w:r/>
    </w:p>
    <w:p>
      <w:r/>
      <w:r>
        <w:t>Historically, Northumberland Street evolved from fields north of the old Town Walls to a bustling retail area in the late 18th and early 19th centuries. Initially lined with elegant homes, it quickly became a commercial hub by the early 1900s, attracting stores like Fenwick and Woolworths.</w:t>
      </w:r>
      <w:r/>
    </w:p>
    <w:p>
      <w:r/>
      <w:r>
        <w:t>Today, Northumberland Street continues to be a prime shopping destination, having effectively transitioned to meet the demands of a pedestrian-friendly urban landscape.</w:t>
      </w:r>
      <w:r/>
    </w:p>
    <w:p>
      <w:pPr>
        <w:pBdr>
          <w:bottom w:val="single" w:sz="6" w:space="1" w:color="auto"/>
        </w:pBdr>
      </w:pPr>
      <w:r/>
    </w:p>
    <w:p>
      <w:r/>
      <w:r>
        <w:rPr>
          <w:b/>
        </w:rPr>
        <w:t>Police Misconduct Hearing Adjourned</w:t>
      </w:r>
      <w:r/>
    </w:p>
    <w:p>
      <w:r/>
      <w:r>
        <w:rPr>
          <w:b/>
        </w:rPr>
        <w:t>Portishead, June 21, 2024</w:t>
      </w:r>
      <w:r/>
    </w:p>
    <w:p>
      <w:r/>
      <w:r>
        <w:t>A police misconduct hearing involving two female Avon &amp; Somerset constables has been adjourned. Accused of using unnecessary force on a mentally distressed woman on the Clifton Suspension Bridge in December 2021, the officers, who have since resigned, deny charges of gross misconduct but admit misconduct.</w:t>
      </w:r>
      <w:r/>
    </w:p>
    <w:p>
      <w:r/>
      <w:r>
        <w:t>The hearing revealed details of the incident where one officer used pepper spray on the woman, Miss A, while she was in the back of a police car. The officers allegedly laughed at her suffering and mocked her, according to the prosecution. The panel is set to resume deliberations at a later date.</w:t>
      </w:r>
      <w:r/>
    </w:p>
    <w:p>
      <w:pPr>
        <w:pBdr>
          <w:bottom w:val="single" w:sz="6" w:space="1" w:color="auto"/>
        </w:pBdr>
      </w:pPr>
      <w:r/>
    </w:p>
    <w:p>
      <w:r/>
      <w:r>
        <w:rPr>
          <w:b/>
        </w:rPr>
        <w:t>Teenager Sentenced for Violent Attack</w:t>
      </w:r>
      <w:r/>
    </w:p>
    <w:p>
      <w:r/>
      <w:r>
        <w:rPr>
          <w:b/>
        </w:rPr>
        <w:t>Newcastle, June 21, 2024</w:t>
      </w:r>
      <w:r/>
    </w:p>
    <w:p>
      <w:r/>
      <w:r>
        <w:t>Caleb Gleadlow, 18, has been sentenced to 30 months in a young offenders institution for sexually assaulting and strangling a woman in Burnopfield, County Durham. The attack occurred when Gleadlow, then 16 and under constant supervision due to the danger he posed, escaped from his guardians during a supervised outing. The teenager assaulted the woman to prove a point after his request for a sex doll was denied.</w:t>
      </w:r>
      <w:r/>
    </w:p>
    <w:p>
      <w:pPr>
        <w:pBdr>
          <w:bottom w:val="single" w:sz="6" w:space="1" w:color="auto"/>
        </w:pBdr>
      </w:pPr>
      <w:r/>
    </w:p>
    <w:p>
      <w:r/>
      <w:r>
        <w:rPr>
          <w:b/>
        </w:rPr>
        <w:t>North East Pharmacies Protest Funding Crisis</w:t>
      </w:r>
      <w:r/>
    </w:p>
    <w:p>
      <w:r/>
      <w:r>
        <w:rPr>
          <w:b/>
        </w:rPr>
        <w:t>North East England, June 20, 2024</w:t>
      </w:r>
      <w:r/>
    </w:p>
    <w:p>
      <w:r/>
      <w:r>
        <w:t>Pharmacies across the North East participated in a national day of protest to highlight critical funding shortages. According to the National Pharmacy Association, pharmacies typically receive enough NHS funding to cover only three weeks each month. Kim Gamble, a pharmacy owner in Chester-le-Street, explained that she has resorted to using credit cards and overdrafts to keep her businesses running. The protest aimed to draw attention to the urgent need for increased funding to prevent more pharmacy closures.</w:t>
      </w:r>
      <w:r/>
    </w:p>
    <w:p>
      <w:pPr>
        <w:pBdr>
          <w:bottom w:val="single" w:sz="6" w:space="1" w:color="auto"/>
        </w:pBdr>
      </w:pPr>
      <w:r/>
    </w:p>
    <w:p>
      <w:r/>
      <w:r>
        <w:rPr>
          <w:b/>
        </w:rPr>
        <w:t>Historic Central Bar in Gateshead</w:t>
      </w:r>
      <w:r/>
    </w:p>
    <w:p>
      <w:r/>
      <w:r>
        <w:rPr>
          <w:b/>
        </w:rPr>
        <w:t>Gateshead, June 21, 2024</w:t>
      </w:r>
      <w:r/>
    </w:p>
    <w:p>
      <w:r/>
      <w:r>
        <w:t>The Central Bar in Gateshead, a Victorian-era pub established in 1890, remains a significant historical and cultural landmark. Known for its distinctive wedge shape, the pub has been featured in films and television series such as "Women in Love" and "Vera". After major refurbishments in 2010, the pub continues to serve as a venue for live events while preserving its historical ambiance.</w:t>
      </w:r>
      <w:r/>
    </w:p>
    <w:p>
      <w:pPr>
        <w:pBdr>
          <w:bottom w:val="single" w:sz="6" w:space="1" w:color="auto"/>
        </w:pBdr>
      </w:pPr>
      <w:r/>
    </w:p>
    <w:p>
      <w:r/>
      <w:r>
        <w:rPr>
          <w:b/>
        </w:rPr>
        <w:t>Bristol Rovers Target Walsall Midfielder</w:t>
      </w:r>
      <w:r/>
    </w:p>
    <w:p>
      <w:r/>
      <w:r>
        <w:rPr>
          <w:b/>
        </w:rPr>
        <w:t>Bristol, June 21, 2024</w:t>
      </w:r>
      <w:r/>
    </w:p>
    <w:p>
      <w:r/>
      <w:r>
        <w:t>Bristol Rovers are close to signing Walsall midfielder Isaac Hutchinson. The 24-year-old had a standout season with 27 goal contributions in 53 appearances. Hutchinson’s potential move aligns with the club's strategy to strengthen their squad with skilled and reliable players as they prepare for the upcoming season.</w:t>
      </w:r>
      <w:r/>
    </w:p>
    <w:p>
      <w:pPr>
        <w:pBdr>
          <w:bottom w:val="single" w:sz="6" w:space="1" w:color="auto"/>
        </w:pBdr>
      </w:pPr>
      <w:r/>
    </w:p>
    <w:p>
      <w:r/>
      <w:r>
        <w:rPr>
          <w:b/>
        </w:rPr>
        <w:t>Severn Tunnel Closure Announced</w:t>
      </w:r>
      <w:r/>
    </w:p>
    <w:p>
      <w:r/>
      <w:r>
        <w:rPr>
          <w:b/>
        </w:rPr>
        <w:t>Bristol, June 21, 2024</w:t>
      </w:r>
      <w:r/>
    </w:p>
    <w:p>
      <w:r/>
      <w:r>
        <w:t>The Severn Tunnel, a key railway connection between Bristol and South Wales, will be closed for track renewal from July 3 to July 18. During the closure, passengers will use alternative routes via Gloucester or rail replacement buses. Network Rail aims to enhance the tunnel’s operational safety and reliability.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