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United’s Jim Ratcliffe Criticizes Newcastle Over Handling of Sporting Director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Man United’s Jim Ratcliffe Criticizes Newcastle Over Sporting Director Situation</w:t>
      </w:r>
      <w:r/>
    </w:p>
    <w:p>
      <w:r/>
      <w:r>
        <w:t>Manchester United co-owner Sir Jim Ratcliffe has publicly criticized Newcastle United for their handling of Sporting Director Dan Ashworth's extended gardening leave. Ratcliffe, who acquired a 25% stake in Manchester United earlier this year, expressed his frustrations during an interview with Bloomberg, highlighting the difficulties posed by Ashworth's lengthy notice period of one-and-a-half years.</w:t>
      </w:r>
      <w:r/>
    </w:p>
    <w:p>
      <w:r/>
      <w:r>
        <w:t>Ratcliffe commented that Manchester United had previously managed to resolve similar issues with other clubs, implying that Newcastle's refusal to release Ashworth before his notice period ends is "difficult and awkward." Newcastle has maintained a silence throughout the affair, standing firm on their stance.</w:t>
      </w:r>
      <w:r/>
    </w:p>
    <w:p>
      <w:r/>
      <w:r>
        <w:t>Manchester United's co-owner indicated that finding quick solutions is hindered by the current system, contrasting Newcastle's approach with that of other clubs. Despite consistent complaints, it appears that the only solution for Manchester United is either to be patient or make a substantial payment to end Ashworth's gardening leave.</w:t>
      </w:r>
      <w:r/>
    </w:p>
    <w:p>
      <w:pPr>
        <w:pBdr>
          <w:bottom w:val="single" w:sz="6" w:space="1" w:color="auto"/>
        </w:pBdr>
      </w:pPr>
      <w:r/>
    </w:p>
    <w:p>
      <w:r/>
      <w:r>
        <w:rPr>
          <w:b/>
        </w:rPr>
        <w:t>Stickers Threatening Second Homes Found in Lake District</w:t>
      </w:r>
      <w:r/>
    </w:p>
    <w:p>
      <w:r/>
      <w:r>
        <w:t>Stickers implying threats towards second home owners have been found in the Lake District, featuring images of burning buildings and the phrase "your second home." Cumbria Police have labeled these stickers "concerning" and are actively seeking to identify those responsible. The incident follows a similar hate campaign against Airbnb properties in Llanberis, Wales, last year.</w:t>
      </w:r>
      <w:r/>
    </w:p>
    <w:p>
      <w:r/>
      <w:r>
        <w:t>Authorities have requested public assistance in identifying the culprits and reiterated that threats of property damage are unacceptable. This series of incidents underscores ongoing tensions regarding second homes in certain areas.</w:t>
      </w:r>
      <w:r/>
    </w:p>
    <w:p>
      <w:pPr>
        <w:pBdr>
          <w:bottom w:val="single" w:sz="6" w:space="1" w:color="auto"/>
        </w:pBdr>
      </w:pPr>
      <w:r/>
    </w:p>
    <w:p>
      <w:r/>
      <w:r>
        <w:rPr>
          <w:b/>
        </w:rPr>
        <w:t>Goldcar Ranks Lowest in Car Hire Satisfaction Survey</w:t>
      </w:r>
      <w:r/>
    </w:p>
    <w:p>
      <w:r/>
      <w:r>
        <w:t xml:space="preserve">Goldcar, a car rental company operating in Spain, Portugal, France, and the US, has been ranked lowest in a customer satisfaction survey by consumer group Which?. The company received an overall score of 52%, with issues cited including car condition and unexpected extra charges. </w:t>
      </w:r>
      <w:r/>
    </w:p>
    <w:p>
      <w:r/>
      <w:r>
        <w:t>Goldcar, owned by Europcar Mobility Group, expressed disappointment with the survey results and emphasized their commitment to customer care and ethical sales practices. Other low-ranking companies in the survey included Dollar and Record Go, while highest scores went to AutoReisen and Cicar in the Canary Islands.</w:t>
      </w:r>
      <w:r/>
    </w:p>
    <w:p>
      <w:pPr>
        <w:pBdr>
          <w:bottom w:val="single" w:sz="6" w:space="1" w:color="auto"/>
        </w:pBdr>
      </w:pPr>
      <w:r/>
    </w:p>
    <w:p>
      <w:r/>
      <w:r>
        <w:rPr>
          <w:b/>
        </w:rPr>
        <w:t>Amazon Donates £2,000 to Dogs Trust Darlington</w:t>
      </w:r>
      <w:r/>
    </w:p>
    <w:p>
      <w:r/>
      <w:r>
        <w:t>Dogs Trust Darlington received a £2,000 donation from the Amazon fulfilment centre in Darlington to support the care of over 100 dogs. The funds will contribute to the enrichment and wellbeing of the dogs at the centre. Mallikarjun Erasu, General Manager at Amazon, expressed the team’s pleasure in supporting the local charity. The donation follows a previous £1,000 contribution from Amazon in 2023.</w:t>
      </w:r>
      <w:r/>
    </w:p>
    <w:p>
      <w:r/>
      <w:r>
        <w:t>Dogs Trust Darlington Manager Alex Hennessey thanked Amazon for their continued support, highlighting the importance of community contributions to their operations.</w:t>
      </w:r>
      <w:r/>
    </w:p>
    <w:p>
      <w:pPr>
        <w:pBdr>
          <w:bottom w:val="single" w:sz="6" w:space="1" w:color="auto"/>
        </w:pBdr>
      </w:pPr>
      <w:r/>
    </w:p>
    <w:p>
      <w:r/>
      <w:r>
        <w:rPr>
          <w:b/>
        </w:rPr>
        <w:t>Intensive Search for Missing Teen Jay Slater in Tenerife</w:t>
      </w:r>
      <w:r/>
    </w:p>
    <w:p>
      <w:r/>
      <w:r>
        <w:t>The search for missing 19-year-old Jay Slater continues in northwest Tenerife, where he disappeared while hiking. Civil Guard and rescue teams are focusing on rugged terrains near Masca. Jay was last seen on June 17, and his Instagram account has shown activity despite no confirmed login by him or his family.</w:t>
      </w:r>
      <w:r/>
    </w:p>
    <w:p>
      <w:r/>
      <w:r>
        <w:t>Jay's mother, Debbie Duncan, states that local police have intensified search efforts. The family faces challenges due to language barriers and media speculation impacting the search. More than £23,500 has been raised to support the search and bring Jay home.</w:t>
      </w:r>
      <w:r/>
    </w:p>
    <w:p>
      <w:pPr>
        <w:pBdr>
          <w:bottom w:val="single" w:sz="6" w:space="1" w:color="auto"/>
        </w:pBdr>
      </w:pPr>
      <w:r/>
    </w:p>
    <w:p>
      <w:r/>
      <w:r>
        <w:rPr>
          <w:b/>
        </w:rPr>
        <w:t>Daley Thompson to Launch Durham Running Festival</w:t>
      </w:r>
      <w:r/>
    </w:p>
    <w:p>
      <w:r/>
      <w:r>
        <w:t>Double Olympic decathlon champion Daley Thompson will launch the 2024 Durham City Run Festival on July 17. The event at the Gala Theatre includes a documentary screening about Thompson's career, followed by a discussion with fellow Olympian Steve Cram.</w:t>
      </w:r>
      <w:r/>
    </w:p>
    <w:p>
      <w:r/>
      <w:r>
        <w:t>The Durham City Run Festival, organized by Events of the North in collaboration with Durham County Council and Durham University, spans three days and features various running events, including 5K and 10K races, and family-oriented activities. Thompson’s participation aims to inspire and encourage community involvement in sports.</w:t>
      </w:r>
      <w:r/>
    </w:p>
    <w:p>
      <w:pPr>
        <w:pBdr>
          <w:bottom w:val="single" w:sz="6" w:space="1" w:color="auto"/>
        </w:pBdr>
      </w:pPr>
      <w:r/>
    </w:p>
    <w:p>
      <w:r/>
      <w:r>
        <w:rPr>
          <w:b/>
        </w:rPr>
        <w:t>UK Braces for Heatwave Next Week</w:t>
      </w:r>
      <w:r/>
    </w:p>
    <w:p>
      <w:r/>
      <w:r>
        <w:t>The UK is expected to experience its hottest day of the year next week, with temperatures possibly reaching 30C in some areas. The Met Office forecasts that central and southern parts of the country will see heatwave conditions from early next week, a significant shift following a wet spring.</w:t>
      </w:r>
      <w:r/>
    </w:p>
    <w:p>
      <w:r/>
      <w:r>
        <w:t>Temperatures are predicted to peak mid-week before potentially declining again by the weekend. The brief hot spell could mark the beginning of summer, with forecasters urging the public to prepare for both the heat and a swift return to cooler, wetter conditions.</w:t>
      </w:r>
      <w:r/>
    </w:p>
    <w:p>
      <w:pPr>
        <w:pBdr>
          <w:bottom w:val="single" w:sz="6" w:space="1" w:color="auto"/>
        </w:pBdr>
      </w:pPr>
      <w:r/>
    </w:p>
    <w:p>
      <w:r/>
      <w:r>
        <w:rPr>
          <w:b/>
        </w:rPr>
        <w:t>Festival Season Driving Laws and Fines</w:t>
      </w:r>
      <w:r/>
    </w:p>
    <w:p>
      <w:r/>
      <w:r>
        <w:t>As festival season approaches, drivers are reminded of legal issues that could lead to hefty fines. Key points include avoiding sleeping in the car while intoxicated, which can lead to significant penalties, and ensuring safe driving practices such as not being distracted by loud music or dancing while driving. Proper footwear is also essential for maintaining control of the vehicle. Violation of these rules can result in fines, penalty points, or even imprisonment.</w:t>
      </w:r>
      <w:r/>
    </w:p>
    <w:p>
      <w:pPr>
        <w:pBdr>
          <w:bottom w:val="single" w:sz="6" w:space="1" w:color="auto"/>
        </w:pBdr>
      </w:pPr>
      <w:r/>
    </w:p>
    <w:p>
      <w:r/>
      <w:r>
        <w:rPr>
          <w:b/>
        </w:rPr>
        <w:t>Double Olympic champion Daley Thompson to launch Durham running festival</w:t>
      </w:r>
      <w:r/>
    </w:p>
    <w:p>
      <w:r/>
      <w:r>
        <w:t>Daley Thompson, considered one of the UK's greatest athletes, will launch the Durham City Run Festival with a documentary screening and a discussion with Steve Cram. The festival, running from July 18-20, includes races and activities to encourage community engagement in sports.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