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Police respond to firearm report in North Staffordshire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Police Respond to Firearm Report in North Staffordshire Staffordshire Police were dispatched to Britannia Street in Leek at 7pm on June 20, 2024, following reports of a suspected firearm. Upon investigation, no weapon was found and no action was taken against the compliant property owner. Concerns can be reported to Staffordshire Police at 101.</w:t>
      </w:r>
      <w:r/>
    </w:p>
    <w:p>
      <w:r/>
      <w:r>
        <w:t>Adoption of 'Zebra Striping' Technique Among Drinkers A recent study highlights that a third of pub visits now involve no alcohol, with a quarter of drinkers adopting 'zebra striping'—drinking a glass of water for each alcoholic beverage. This method, recommended by expert Patrick Pistolesi, aims to ensure hydration and avoid discomfort from alcohol consumption.</w:t>
      </w:r>
      <w:r/>
    </w:p>
    <w:p>
      <w:r/>
      <w:r>
        <w:t>Gold Scam Leaves Stoke Pawnbroker £1,700 Out of Pocket Two suspects exchanged fake gold for cash at Church Street Gold in Stoke on June 20, 2024, resulting in a £1,700 loss. Staffordshire Police are seeking a large man with a black goatee and a similarly built woman, both in suits. Information can be reported to police on 101 or anonymously to Crimestoppers at 0800 555111.</w:t>
      </w:r>
      <w:r/>
    </w:p>
    <w:p>
      <w:r/>
      <w:r>
        <w:t>Extreme Weather Hits Europe Parts of Europe are experiencing extreme weather, with heatwaves, floods, and wildfires causing disruptions. Temperatures in Italy's Foggia exceeded 40°C, while wildfires affected Turkey and Greece. Spain's Balearic Islands witnessed 'meteo-tsunami' waves, and a French Alpine village faced severe flooding.</w:t>
      </w:r>
      <w:r/>
    </w:p>
    <w:p>
      <w:r/>
      <w:r>
        <w:t>Seagull Chaos at Gloucester Kebab Shop A seagull caused a commotion at Flames kebab shop in Gloucester on June 20, 2024, at 12:20am. The bird briefly landed on the serving counter before being removed by staff, after defecating on a customer's shirt.</w:t>
      </w:r>
      <w:r/>
    </w:p>
    <w:p>
      <w:r/>
      <w:r>
        <w:t>Societal Role of Pubs in Combating Loneliness Research by Heineken UK and Marmalade Trust reveals that pubs are significant social hubs, with 30% of people experiencing positive interactions with strangers, leading to ongoing friendships for 56%. The Hope &amp; Anchor in Bristol exemplifies this trend by encouraging staff to engage with potentially lonely customers.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