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Sir Ed Davey Speaks Out Against Sewage Dumping during Farm Visit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Sir Ed Davey Criticizes Sewage Dumping by Water Companies During Farm Visit</w:t>
      </w:r>
      <w:r/>
    </w:p>
    <w:p>
      <w:r/>
      <w:r>
        <w:t>During a visit to The Mac’s Farm in Ditchling, East Sussex, Liberal Democrat leader Sir Ed Davey addressed the issue of sewage dumping by water companies and called for stricter regulation and investment. The event took place on Saturday, with Sir Ed joined by Lib Dem candidate James MacCleary in the Lewes constituency, which the party is targeting to win from the Conservatives in the upcoming General Election.</w:t>
      </w:r>
      <w:r/>
    </w:p>
    <w:p>
      <w:r/>
      <w:r>
        <w:t xml:space="preserve">At the farm, Sir Ed Davey interacted with farm chickens, calling the experience the “best photo chicken op ever.” Speaking to the media, he expressed dissatisfaction with the current regulatory oversight on water companies and pledged that under Liberal Democrat policies, these companies would no longer "get away" with sewage dumping. </w:t>
      </w:r>
      <w:r/>
    </w:p>
    <w:p>
      <w:r/>
      <w:r>
        <w:t>Addressing potential increases in consumer bills, Sir Ed emphasized that the necessary investments should come from the companies themselves. Additionally, the Liberal Democrats announced plans for a public consultation to consider awarding Blue Flag status to rivers and lakes to protect them from sewage pollution.</w:t>
      </w:r>
      <w:r/>
    </w:p>
    <w:p>
      <w:r/>
      <w:r>
        <w:t>Sir Ed also responded to recent comments by Reform UK leader Nigel Farage, who suggested the West "provoked" Russia's invasion of Ukraine. Sir Ed firmly attributed the blame to President Vladimir Putin and Russia. He supported the UK's efforts to aid Ukraine and expressed a desire for more substantial support.</w:t>
      </w:r>
      <w:r/>
    </w:p>
    <w:p>
      <w:r/>
      <w:r>
        <w:t>On the topic of the Labour Party's promise to expedite compensation for Windrush scandal victims, Sir Ed agreed with the need for proper compensation and emphasized that all political parties should commit to it.</w:t>
      </w:r>
      <w:r/>
    </w:p>
    <w:p>
      <w:r/>
      <w:r>
        <w:t>This visit and the statements made are part of the larger Liberal Democrat campaign efforts leading up to the General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