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Critically Injured in Chester Road Crash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Woman Critically Injured in Chester Road Crash</w:t>
      </w:r>
      <w:r/>
    </w:p>
    <w:p>
      <w:pPr>
        <w:pStyle w:val="Heading4"/>
      </w:pPr>
      <w:r>
        <w:t>Staffordshire, England</w:t>
      </w:r>
      <w:r/>
    </w:p>
    <w:p>
      <w:r/>
      <w:r>
        <w:t>On June 22, 2024, a serious car crash occurred on A452 Chester Road near Stonnall and Walsall Wood. The incident, involving a single vehicle, happened shortly before 3:30 AM. A Renault car veered off the road, hitting a telegraph pole, a tree, and two garden fences.</w:t>
      </w:r>
      <w:r/>
    </w:p>
    <w:p>
      <w:r/>
      <w:r>
        <w:t>Emergency services arrived quickly on the scene. West Midlands Police, along with two ambulances and two fire engines, were called. Police confirmed that one woman sustained life-threatening injuries and another woman suffered a suspected broken arm. Both were transported to the hospital for treatment. Investigations are ongoing, and West Midlands Police have requested any witnesses to come forward.</w:t>
      </w:r>
      <w:r/>
    </w:p>
    <w:p>
      <w:pPr>
        <w:pStyle w:val="Heading3"/>
      </w:pPr>
      <w:r>
        <w:t>High Heat Alert Issued for Most of England</w:t>
      </w:r>
      <w:r/>
    </w:p>
    <w:p>
      <w:pPr>
        <w:pStyle w:val="Heading4"/>
      </w:pPr>
      <w:r>
        <w:t>England</w:t>
      </w:r>
      <w:r/>
    </w:p>
    <w:p>
      <w:r/>
      <w:r>
        <w:t>The UK Health Security Agency (UKHSA) and the Met Office have issued a High Heat Alert for most of England starting from Monday morning through to Thursday afternoon. Temperatures are expected to reach up to 30°C, particularly in the South East, East Midlands, East of England, and East Anglia. This alert excludes only the North East region.</w:t>
      </w:r>
      <w:r/>
    </w:p>
    <w:p>
      <w:r/>
      <w:r>
        <w:t>The heatwave could have significant impacts on health and social care, with increased risks for vulnerable individuals. The public is advised to take necessary precautions to cope with the intense heat and high UV levels.</w:t>
      </w:r>
      <w:r/>
    </w:p>
    <w:p>
      <w:pPr>
        <w:pStyle w:val="Heading3"/>
      </w:pPr>
      <w:r>
        <w:t>Dog Owners Warned of Hefty Fines for Improper Restraint in Vehicles</w:t>
      </w:r>
      <w:r/>
    </w:p>
    <w:p>
      <w:pPr>
        <w:pStyle w:val="Heading4"/>
      </w:pPr>
      <w:r>
        <w:t>United Kingdom</w:t>
      </w:r>
      <w:r/>
    </w:p>
    <w:p>
      <w:r/>
      <w:r>
        <w:t>Tom Preston from Hippo Leasing has cautioned dog owners about potential fines for not properly restraining pets in vehicles. Failure to comply can attract a fine of up to £5,000. He recommends using travel harnesses, carriers, crates, or boot gates to secure dogs during transit. Improperly restrained pets could distract drivers or even leap out of windows, posing severe risks.</w:t>
      </w:r>
      <w:r/>
    </w:p>
    <w:p>
      <w:pPr>
        <w:pStyle w:val="Heading3"/>
      </w:pPr>
      <w:r>
        <w:t>Investment in Piccadilly Arcade, Hanley</w:t>
      </w:r>
      <w:r/>
    </w:p>
    <w:p>
      <w:pPr>
        <w:pStyle w:val="Heading4"/>
      </w:pPr>
      <w:r>
        <w:t>Hanley, Stoke-on-Trent</w:t>
      </w:r>
      <w:r/>
    </w:p>
    <w:p>
      <w:r/>
      <w:r>
        <w:t>Acorn Training has invested £348,000 to establish its UK head office and training centre in Piccadilly Arcade, Hanley. The company has transformed four units into a facility that includes study classrooms, kitchens, and offices, providing opportunities for locals to upskill and gain sustainable employment.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