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Capri Lifts Ban on Tourists After Resolving Water Supply Issue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Capri Lifts Ban on Tourists Following Water Supply Issue Resolution</w:t>
      </w:r>
      <w:r/>
    </w:p>
    <w:p>
      <w:r/>
      <w:r>
        <w:t>Capri, the Italian island known for its luxurious coastline and white villas, has lifted a temporary ban on tourists after resolving problems with its water supply. The ban had been hastily implemented on Saturday due to a critical shortage that led to depleting water tanks on the island. Mayor Paolo Falco confirmed that the issue, which had stopped water delivery from the mainland, was resolved by Saturday evening. The restriction had specifically impacted ferries arriving from Naples and Sorrento. Residents of the island, which hosts around 13,000 permanent inhabitants, were not affected during the ban and could access drinking water from a designated supply tanker. The island, especially popular with visitors during summer, has now reopened to tourists and day-trippers.</w:t>
      </w:r>
      <w:r/>
    </w:p>
    <w:p>
      <w:r/>
      <w:r>
        <w:rPr>
          <w:b/>
        </w:rPr>
        <w:t>Newcastle United Transfer Moves Involving Minteh and Calvert-Lewin</w:t>
      </w:r>
      <w:r/>
    </w:p>
    <w:p>
      <w:r/>
      <w:r>
        <w:t>Newcastle United is making bold transfer moves ahead of the upcoming season. The club confirmed 19-year-old winger Yankuba Minteh has agreed to terms with an unnamed team. Minteh, who spent last season on loan at Feyenoord, is seen as a significant financial asset for the Magpies, who signed him for £6.5m just last year. Newcastle is also showing interest in Everton striker Dominic Calvert-Lewin. The 27-year-old forward, valued for his past performances under Real Madrid manager Carlo Ancelotti, who once described him as a "complete striker," could be a target as Newcastle aims to balance its books ahead of the accounting year deadline. The potential deal is part of a broader strategy as the club navigates financial sustainability rules.</w:t>
      </w:r>
      <w:r/>
    </w:p>
    <w:p>
      <w:r/>
      <w:r>
        <w:rPr>
          <w:b/>
        </w:rPr>
        <w:t>McDonald’s Offers One-Day Deals on Popular Menu Items</w:t>
      </w:r>
      <w:r/>
    </w:p>
    <w:p>
      <w:r/>
      <w:r>
        <w:t>McDonald’s will cut prices on two menu favorites on Monday. The Cheesy Bacon Flatbread will be available for £1.19 during breakfast hours, while a ‘buy one, get one free’ deal on the McChicken Sandwich will be offered after 11 am. These deals are exclusively available through the McDonald’s App, where customers can also earn rewards points. This promotion coincides with the final days of McDonald’s Surprize Fries peel-to-play event, which ends Tuesday, July 2.</w:t>
      </w:r>
      <w:r/>
    </w:p>
    <w:p>
      <w:r/>
      <w:r>
        <w:rPr>
          <w:b/>
        </w:rPr>
        <w:t>Severn Trent Trials Open Water Swimming at Carsington Water</w:t>
      </w:r>
      <w:r/>
    </w:p>
    <w:p>
      <w:r/>
      <w:r>
        <w:t>Severn Trent Water is launching a trial for wild water swimming at Carsington Water, 20 miles from Leek, starting next month. Despite typically advising against swimming in their reservoirs due to safety risks, the trial, managed by Pacesetter Events, will feature supervised sessions with safety measures such as mandatory swim floats and wetsuits for colder temperatures. The trial session is scheduled for July 11 from 6.30 pm to 8.30 pm and costs £32.</w:t>
      </w:r>
      <w:r/>
    </w:p>
    <w:p>
      <w:r/>
      <w:r>
        <w:rPr>
          <w:b/>
        </w:rPr>
        <w:t>Andy Murray Withdraws from Wimbledon Following Surgery</w:t>
      </w:r>
      <w:r/>
    </w:p>
    <w:p>
      <w:r/>
      <w:r>
        <w:t>Andy Murray will miss Wimbledon this year after undergoing surgery on a spinal cyst. The 37-year-old revealed he struggled with weakness and loss of coordination in his right leg, which became evident during a match against Jordan Thompson. The announcement was made by the ATP Tour via Twitter. Murray had hoped to compete at Wimbledon one last time and then conclude his career at the Paris Olympics.</w:t>
      </w:r>
      <w:r/>
    </w:p>
    <w:p>
      <w:r/>
      <w:r>
        <w:rPr>
          <w:b/>
        </w:rPr>
        <w:t>Mother Defends Naming Son Lucifer Amidst Online Criticism</w:t>
      </w:r>
      <w:r/>
    </w:p>
    <w:p>
      <w:r/>
      <w:r>
        <w:t>Ronni Lily, a 27-year-old mother from Birmingham, has defended naming her son Lucifer after facing online backlash. Influenced by the Netflix series of the same name, she and her partner Brad chose the name despite its association with the devil. While the name is banned in some countries, it is legal in the UK. Ronni reported mixed reactions from family and strangers but maintained that they love the name and do not regret their choice.</w:t>
      </w:r>
      <w:r/>
    </w:p>
    <w:p>
      <w:r/>
      <w:r>
        <w:rPr>
          <w:b/>
        </w:rPr>
        <w:t>Tattooed Man Struggles with Dating Due to Unique Appearance</w:t>
      </w:r>
      <w:r/>
    </w:p>
    <w:p>
      <w:r/>
      <w:r>
        <w:t>King Of Ink Land King Body Art The Extreme Ink-Ite, formerly known as Mathew Whelan and recognized as the UK’s most tattooed man, lamented that his heavily inked appearance is impacting his dating life. Currently on a break from getting new tattoos to focus on paying off his mortgage, he expressed challenges in finding a partner who appreciates his alternative lifestyle. Despite past relationships ending due to his looks, he is hopeful about finding someone understanding.</w:t>
      </w:r>
      <w:r/>
    </w:p>
    <w:p>
      <w:r/>
      <w:r>
        <w:rPr>
          <w:b/>
        </w:rPr>
        <w:t>Travel Expert Warns Against Hidden Costs of Budget Flights</w:t>
      </w:r>
      <w:r/>
    </w:p>
    <w:p>
      <w:r/>
      <w:r>
        <w:t>Travel experts from Ski Vertigo caution holidaymakers about the hidden costs of booking budget flights. They highlight that additional charges for luggage, seat selection, food, and strict refund policies can make these flights more expensive in the long run. Furthermore, budget airlines often use secondary airports far from city centers and operate on less convenient schedules, leading to added travel stress and costs.</w:t>
      </w:r>
      <w:r/>
    </w:p>
    <w:p>
      <w:r/>
      <w:r>
        <w:rPr>
          <w:b/>
        </w:rPr>
        <w:t>Vandalism of Speed Limit Signs Continues in North Wales</w:t>
      </w:r>
      <w:r/>
    </w:p>
    <w:p>
      <w:r/>
      <w:r>
        <w:t>Vandalism of speed limit signs in Llanrhos, near Llandudno, persists with the latest attack marking the eighth incident since Wales implemented default 20mph speed limits in September 2023. Slogans painted on the signs reflect ongoing local opposition. Some residents support these acts as a protest against the controversial speed limit policy, despite warnings from Conwy Council and police that such actions are illegal and pose a safety risk.</w:t>
      </w:r>
      <w:r/>
    </w:p>
    <w:p>
      <w:r/>
      <w:r>
        <w:rPr>
          <w:b/>
        </w:rPr>
        <w:t>Man Charged with Attempted Murder After Erdington Stabbing</w:t>
      </w:r>
      <w:r/>
    </w:p>
    <w:p>
      <w:r/>
      <w:r>
        <w:t>Osama Adam, 31, has been charged with attempted murder following a stabbing on Erdington High Street on June 20, which left a victim with life-threatening injuries. He was also charged with possession of a knife and an offensive weapon. Adam appeared in Birmingham Magistrates’ Court and is set to appear again at Birmingham Crown Court on July 19. The incident led to a police cordon on the high street and the victim's emergency hospitalization.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