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Authorities Investigate Deadly Wildfires in Ruidoso, NM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Wildfires Ravage Ruidoso, NM</w:t>
      </w:r>
      <w:r/>
    </w:p>
    <w:p>
      <w:r/>
      <w:r>
        <w:rPr>
          <w:b/>
        </w:rPr>
        <w:t>RUIDOSO, N.M. —</w:t>
      </w:r>
      <w:r>
        <w:t xml:space="preserve"> Federal authorities are investigating two wildfires in southern New Mexico that resulted in the deaths of two people and the destruction of hundreds of homes. The FBI is offering a $10,000 reward for information leading to the arrest and conviction of those responsible for the South Fork and Salt fires, which have burned 26 and 12 square miles respectively as of June 23, 2024.</w:t>
      </w:r>
      <w:r/>
    </w:p>
    <w:p>
      <w:r/>
      <w:r>
        <w:t xml:space="preserve">Both fires were discovered near Ruidoso on June 17. The South Fork fire was 26% contained, while the Salt fire was only 7% contained as of the latest reports. Full containment is not expected until mid-July. </w:t>
      </w:r>
      <w:r/>
    </w:p>
    <w:p>
      <w:r/>
      <w:r>
        <w:t>Over 1,000 firefighters are combating the blazes, aided by recent rains and cooler temperatures. Federal disaster aid was secured by President Joe Biden's declaration on Thursday, which will support recovery efforts in Lincoln County and lands belonging to the Mescalero Apache Tribe.</w:t>
      </w:r>
      <w:r/>
    </w:p>
    <w:p>
      <w:r/>
      <w:r>
        <w:t>Evacuations have been ordered, and several infrastructure issues, such as downed power lines and damaged water and gas lines, pose ongoing risks. Ruidoso Mayor Lynn Crawford announced that residents would be allowed to return on Monday, provided they bring sufficient supplies to last a week.</w:t>
      </w:r>
      <w:r/>
    </w:p>
    <w:p>
      <w:pPr>
        <w:pStyle w:val="Heading3"/>
      </w:pPr>
      <w:r>
        <w:t>Key Details:</w:t>
      </w:r>
      <w:r/>
      <w:r/>
    </w:p>
    <w:p>
      <w:pPr>
        <w:pStyle w:val="ListBullet"/>
        <w:spacing w:line="240" w:lineRule="auto"/>
        <w:ind w:left="720"/>
      </w:pPr>
      <w:r/>
      <w:r>
        <w:rPr>
          <w:b/>
        </w:rPr>
        <w:t>Date of Discovery:</w:t>
      </w:r>
      <w:r>
        <w:t xml:space="preserve"> June 17, 2024</w:t>
      </w:r>
      <w:r/>
    </w:p>
    <w:p>
      <w:pPr>
        <w:pStyle w:val="ListBullet"/>
        <w:spacing w:line="240" w:lineRule="auto"/>
        <w:ind w:left="720"/>
      </w:pPr>
      <w:r/>
      <w:r>
        <w:rPr>
          <w:b/>
        </w:rPr>
        <w:t>Location:</w:t>
      </w:r>
      <w:r>
        <w:t xml:space="preserve"> Ruidoso, New Mexico</w:t>
      </w:r>
      <w:r/>
    </w:p>
    <w:p>
      <w:pPr>
        <w:pStyle w:val="ListBullet"/>
        <w:spacing w:line="240" w:lineRule="auto"/>
        <w:ind w:left="720"/>
      </w:pPr>
      <w:r/>
      <w:r>
        <w:rPr>
          <w:b/>
        </w:rPr>
        <w:t>Affected Area:</w:t>
      </w:r>
      <w:r>
        <w:t xml:space="preserve"> Over 1,400 structures damaged</w:t>
      </w:r>
      <w:r/>
    </w:p>
    <w:p>
      <w:pPr>
        <w:pStyle w:val="ListBullet"/>
        <w:spacing w:line="240" w:lineRule="auto"/>
        <w:ind w:left="720"/>
      </w:pPr>
      <w:r/>
      <w:r>
        <w:rPr>
          <w:b/>
        </w:rPr>
        <w:t>Containment Status:</w:t>
      </w:r>
      <w:r>
        <w:t xml:space="preserve"> South Fork fire 26%, Salt fire 7%</w:t>
      </w:r>
      <w:r/>
    </w:p>
    <w:p>
      <w:pPr>
        <w:pStyle w:val="ListBullet"/>
        <w:spacing w:line="240" w:lineRule="auto"/>
        <w:ind w:left="720"/>
      </w:pPr>
      <w:r/>
      <w:r>
        <w:rPr>
          <w:b/>
        </w:rPr>
        <w:t>Assistance:</w:t>
      </w:r>
      <w:r>
        <w:t xml:space="preserve"> Federal disaster declaration, $10,000 FBI reward</w:t>
      </w:r>
      <w:r/>
    </w:p>
    <w:p>
      <w:pPr>
        <w:pStyle w:val="ListBullet"/>
        <w:spacing w:line="240" w:lineRule="auto"/>
        <w:ind w:left="720"/>
      </w:pPr>
      <w:r/>
      <w:r>
        <w:rPr>
          <w:b/>
        </w:rPr>
        <w:t>Current Actions:</w:t>
      </w:r>
      <w:r>
        <w:t xml:space="preserve"> Ongoing firefighting efforts, evacuations, and planned community return</w:t>
      </w:r>
      <w:r/>
      <w:r/>
    </w:p>
    <w:p>
      <w:r/>
      <w:r>
        <w:t xml:space="preserve">Authorities continue to seek public assistance in identifying the cause of the fires. </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