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Teacher Criticises Matalan for Selling Inappropriate Children's Clothing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Mum Criticizes Matalan Over Children's Clothing</w:t>
      </w:r>
      <w:r/>
    </w:p>
    <w:p>
      <w:r/>
      <w:r>
        <w:rPr>
          <w:i/>
        </w:rPr>
        <w:t>Matalan faced criticism from customer Samantha, a teacher, for selling see-through crop tops in their children's clothing section, covering ages seven to thirteen. She posted her concerns on TikTok, expressing discomfort with a pink crop top featuring a cut-out detail near the neckline, which exposed skin. Samantha deemed several outfits 'inappropriate' or 'too short' but found some suitable items, including cycle shorts, a grey top, a white t-shirt, and a stripey dress. She rated the overall shopping experience poorly for her stepdaughter.</w:t>
      </w:r>
      <w:r/>
    </w:p>
    <w:p>
      <w:r/>
      <w:r>
        <w:rPr>
          <w:b/>
        </w:rPr>
        <w:t>Incident Details:</w:t>
      </w:r>
      <w:r>
        <w:t xml:space="preserve">- </w:t>
      </w:r>
      <w:r>
        <w:rPr>
          <w:b/>
        </w:rPr>
        <w:t>Who:</w:t>
      </w:r>
      <w:r>
        <w:t xml:space="preserve"> Samantha, a teacher - </w:t>
      </w:r>
      <w:r>
        <w:rPr>
          <w:b/>
        </w:rPr>
        <w:t>What:</w:t>
      </w:r>
      <w:r>
        <w:t xml:space="preserve"> Criticized Matalan's children's clothing - </w:t>
      </w:r>
      <w:r>
        <w:rPr>
          <w:b/>
        </w:rPr>
        <w:t>Where:</w:t>
      </w:r>
      <w:r>
        <w:t xml:space="preserve"> Stoke-on-Trent, documented on TikTok - </w:t>
      </w:r>
      <w:r>
        <w:rPr>
          <w:b/>
        </w:rPr>
        <w:t>When:</w:t>
      </w:r>
      <w:r>
        <w:t xml:space="preserve"> Remarks posted on June 23, 2024</w:t>
      </w:r>
      <w:r/>
    </w:p>
    <w:p>
      <w:r/>
      <w:r>
        <w:rPr>
          <w:b/>
        </w:rPr>
        <w:t>Reactions:</w:t>
      </w:r>
      <w:r>
        <w:t>Samantha highlighted her dissatisfaction with the store's limited appropriate options for pre-teen girls but appreciated the store for her toddler boy’s clothing. Matalan has been approached for comment.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