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Increased Mortgage Costs Hit First-Time Home Buyers as Monthly Payments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Increased Monthly Mortgage Costs Challenge First-Time Home Buyers in the UK</w:t>
      </w:r>
      <w:r/>
    </w:p>
    <w:p>
      <w:r/>
      <w:r>
        <w:t>First-time home buyers in the UK are facing significant financial challenges, with average monthly mortgage payments now around £400 higher than five years ago, according to new analysis by property website Rightmove. The average monthly payment for first-time buyers has increased by 61% since 2019, rising from £667 to £1,075.</w:t>
      </w:r>
      <w:r/>
    </w:p>
    <w:p>
      <w:r/>
      <w:r>
        <w:t>Rightmove's calculations assumed a 20% deposit, a 25-year mortgage term, and a five-year fixed-rate mortgage on an average rate. They used average asking prices of typical two-bedroom or fewer first-time buyer homes across Britain for their research. The average cost for a first-time buyer home now stands at £227,757, a nearly 19% increase from 2019.</w:t>
      </w:r>
      <w:r/>
    </w:p>
    <w:p>
      <w:r/>
      <w:r>
        <w:t>Regional variations are notable; for instance, the north-west of England has seen a 33% rise in asking prices since 2019, while London has experienced a smaller increase of just 6%. London's high property prices mean the average price for a first-time buyer home is over half a million pounds.</w:t>
      </w:r>
      <w:r/>
    </w:p>
    <w:p>
      <w:r/>
      <w:r>
        <w:t xml:space="preserve">Nationally, rising mortgage rates and house prices have contributed to the increased costs. Despite the Bank of England base rate holding steady last week and CPI inflation slowing towards its 2% target, a base rate cut is anticipated soon, which could provide some relief for first-time buyers. </w:t>
      </w:r>
      <w:r/>
    </w:p>
    <w:p>
      <w:r/>
      <w:r>
        <w:t>Rightmove’s property expert, Tim Bannister, highlighted that mortgage rate increases have outpaced earning growth, prompting some first-time buyers to extend mortgage terms or opt for cheaper homes. Bannister emphasized the importance of supportive policies from the government to address deposit saving difficulties and borrowing capacities.</w:t>
      </w:r>
      <w:r/>
    </w:p>
    <w:p>
      <w:r/>
      <w:r>
        <w:t>These findings were released alongside another study by property website Zoopla, which identified building affordable homes, addressing homelessness, and reducing empty homes as top priorities for the incoming government.</w:t>
      </w:r>
      <w:r/>
    </w:p>
    <w:p>
      <w:pPr>
        <w:pBdr>
          <w:bottom w:val="single" w:sz="6" w:space="1" w:color="auto"/>
        </w:pBdr>
      </w:pPr>
      <w:r/>
    </w:p>
    <w:p>
      <w:r/>
      <w:r>
        <w:rPr>
          <w:b/>
        </w:rPr>
        <w:t>Heatwave Expected in North East UK with Peak Temperatures by Midweek</w:t>
      </w:r>
      <w:r/>
    </w:p>
    <w:p>
      <w:r/>
      <w:r>
        <w:t>The North East of the UK is experiencing a spell of hot and sunny weather, with temperatures expected to peak midweek. Over the weekend, parks and coastlines were bustling with people enjoying the warm weather, and the trend is set to continue today with temperatures around 20°C to 22°C.</w:t>
      </w:r>
      <w:r/>
    </w:p>
    <w:p>
      <w:r/>
      <w:r>
        <w:t>The Met Office forecasts that some areas might reach heatwave conditions, with temperatures needing to stay high for three consecutive days. While the week starts off hot, conditions might turn unsettled later, with potential heavy showers or thunderstorms predicted, mainly in the west or southwest.</w:t>
      </w:r>
      <w:r/>
    </w:p>
    <w:p>
      <w:r/>
      <w:r>
        <w:t>An hour-by-hour forecast for the day shows temperatures remaining in the high teens to low twenties, with sunny intervals throughout. The weather is expected to start off at 19°C at 9am, peaking at 22°C by 2pm, and gradually cooling down towards the evening.</w:t>
      </w:r>
      <w:r/>
    </w:p>
    <w:p>
      <w:r/>
      <w:r>
        <w:t>Met Office Deputy Chief Meteorologist Dan Rudman indicated that some central and southern areas could meet heatwave criteria, although not all regions will. The week is forecasted to bring the highest temperatures seen this year across the UK.</w:t>
      </w:r>
      <w:r/>
    </w:p>
    <w:p>
      <w:pPr>
        <w:pBdr>
          <w:bottom w:val="single" w:sz="6" w:space="1" w:color="auto"/>
        </w:pBdr>
      </w:pPr>
      <w:r/>
    </w:p>
    <w:p>
      <w:r/>
      <w:r>
        <w:rPr>
          <w:b/>
        </w:rPr>
        <w:t>Kings of Leon Captivate Fans at Ashton Gate Stadium in Bristol</w:t>
      </w:r>
      <w:r/>
    </w:p>
    <w:p>
      <w:r/>
      <w:r>
        <w:t>American rock band Kings of Leon performed at Ashton Gate Stadium in Bristol on Sunday night, marking their return to the city after 21 years. The concert was part of their 'Can We Please Have Fun' world tour, featuring new tracks and classic hits.</w:t>
      </w:r>
      <w:r/>
    </w:p>
    <w:p>
      <w:r/>
      <w:r>
        <w:t>The Nashville-based band's performance was marked by simplicity, relying on their music and stage presence rather than flashy effects. The setlist included popular songs like 'On Call', 'The Bucket', and 'Revelry', which had fans singing along energetically.</w:t>
      </w:r>
      <w:r/>
    </w:p>
    <w:p>
      <w:r/>
      <w:r>
        <w:t>The event featured a mix of high-energy anthems and intimate ballads, with frontman Caleb Followill engaging closely with the audience. Highlights included a spirited rendition of 'Sex on Fire' and a powerful closer with 'Use Somebody'. The band's consistent high-quality performance and connection with the audience made the concert memorable for fans of all ages.</w:t>
      </w:r>
      <w:r/>
    </w:p>
    <w:p>
      <w:r/>
      <w:r>
        <w:t>Kings of Leon's show in Bristol demonstrated their lasting appeal and musical prowess, promising not to leave such a long gap before their next visit.</w:t>
      </w:r>
      <w:r/>
    </w:p>
    <w:p>
      <w:pPr>
        <w:pBdr>
          <w:bottom w:val="single" w:sz="6" w:space="1" w:color="auto"/>
        </w:pBdr>
      </w:pPr>
      <w:r/>
    </w:p>
    <w:p>
      <w:r/>
      <w:r>
        <w:rPr>
          <w:b/>
        </w:rPr>
        <w:t>Job Market Stagnation: Advertised Salaries Decline for First Time Since October</w:t>
      </w:r>
      <w:r/>
    </w:p>
    <w:p>
      <w:r/>
      <w:r>
        <w:t>Advertised salaries in the UK job market have seen a slight decline for the first time since October 2023, according to a report by jobs site Adzuna. The average pay on offer decreased by 0.1% last month, settling at £38,765. While vacancies are increasing for teaching positions, they are falling for roles in the nursing and healthcare sectors.</w:t>
      </w:r>
      <w:r/>
    </w:p>
    <w:p>
      <w:r/>
      <w:r>
        <w:t>Cambridge remains the best place to find a job, with only 0.34 jobseekers per vacancy, while Bradford is the most challenging with 7.94 jobseekers per vacancy.</w:t>
      </w:r>
      <w:r/>
    </w:p>
    <w:p>
      <w:r/>
      <w:r>
        <w:t>Adzuna co-founder Andrew Hunter noted that hopes for a hiring boost with economic recovery were not realized in May. However, slight salary reductions were observed, possibly indicating more junior and entry-level roles being posted. The job market's future remains uncertain, with the upcoming general election potentially influencing hiring trends.</w:t>
      </w:r>
      <w:r/>
    </w:p>
    <w:p>
      <w:pPr>
        <w:pBdr>
          <w:bottom w:val="single" w:sz="6" w:space="1" w:color="auto"/>
        </w:pBdr>
      </w:pPr>
      <w:r/>
    </w:p>
    <w:p>
      <w:r/>
      <w:r>
        <w:rPr>
          <w:b/>
        </w:rPr>
        <w:t>Warnings for UK Tourists Over Travel Regulations and Costs</w:t>
      </w:r>
      <w:r/>
    </w:p>
    <w:p>
      <w:r/>
      <w:r>
        <w:t>UK tourists traveling to Spain and Greece have been issued warnings regarding increased costs and passport requirements. In Spain, tourists are facing higher costs for accommodation and services, with an average 10% rise in hotel prices and a 6% increase in restaurant costs. The Balearic Islands, including Majorca, are implementing new measures to reduce tourist numbers and ensure sustainable tourism.</w:t>
      </w:r>
      <w:r/>
    </w:p>
    <w:p>
      <w:r/>
      <w:r>
        <w:t>In Greece, UK tourists must ensure their passports comply with entry requirements, including being issued less than 10 years before the date of entry and valid for at least three months after the intended departure date. Failure to meet these requirements may result in fines or re-entry restrictions.</w:t>
      </w:r>
      <w:r/>
    </w:p>
    <w:p>
      <w:r/>
      <w:r>
        <w:t>These developments highlight the need for travelers to carefully check and prepare for varying regulations and potential costs when planning their holidays.</w:t>
      </w:r>
      <w:r/>
    </w:p>
    <w:p>
      <w:pPr>
        <w:pBdr>
          <w:bottom w:val="single" w:sz="6" w:space="1" w:color="auto"/>
        </w:pBdr>
      </w:pPr>
      <w:r/>
    </w:p>
    <w:p>
      <w:r/>
      <w:r>
        <w:t>Note: Jay Slater's disappearance mentioned in certain sections has not been detailed due to unrelated context across the different articles.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