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Severe Heatwave as Temperatures Soar to 31°C, Prompts Health Alert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bracing for a significant heatwave with temperatures anticipated to reach up to 31°C, particularly in the South East, from Monday to Thursday this week. This surge in heat has prompted the UK Health Security Agency to issue a yellow heat-health alert applicable to most regions, except the North East. The high temperatures are expected to impact health, especially among vulnerable groups such as the elderly and those with pre-existing medical conditions.</w:t>
      </w:r>
      <w:r/>
    </w:p>
    <w:p>
      <w:r/>
      <w:r>
        <w:t>The NHS has provided advice on identifying and managing heat-related illnesses such as heat exhaustion and heatstroke. Symptoms of heat exhaustion include tiredness, dizziness, headache, nausea, excessive sweating, and cramps. Immediate steps to manage heat exhaustion involve moving the individual to a cool place, removing excess clothing, hydrating with water or rehydration drinks, and cooling the skin with wet sponges or cold packs. If symptoms persist beyond 30 minutes, seek emergent medical help as the condition might escalate to heatstroke, characterized by a very high temperature, hot and dry skin, fast breathing, confusion, seizures, and loss of consciousness.</w:t>
      </w:r>
      <w:r/>
    </w:p>
    <w:p>
      <w:r/>
      <w:r>
        <w:t xml:space="preserve">Concurrently, business experts forecast a potential rise in employee absenteeism due to the heatwave coinciding with England’s final group stage game in Euro 2024 against Slovenia. Historical data reflects a significant increase in sick days and annual leave requests during previous heatwaves, causing what has been termed 'HR chaos.' </w:t>
      </w:r>
      <w:r/>
    </w:p>
    <w:p>
      <w:r/>
      <w:r>
        <w:t>The Met Office noted that the warmest temperatures will likely be in South East England, although heat will be widespread, affecting even central and northern regions. Thunderstorms and heavy showers might follow the peak heatwave period by the end of the week.</w:t>
      </w:r>
      <w:r/>
    </w:p>
    <w:p>
      <w:r/>
      <w:r>
        <w:t>Residents are advised to take precautions such as staying hydrated, wearing light clothing, avoiding excessive alcohol, and minimizing exposure to the sun during peak hours. For those planning outdoor activities or beach visits, the RNLI emphasizes the importance of safety measures to avoid cold water shock and other hazards.</w:t>
      </w:r>
      <w:r/>
    </w:p>
    <w:p>
      <w:r/>
      <w:r>
        <w:t>This impending weather pattern is a stark indication of the increasing frequency and intensity of heatwaves globally, influenced by climate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