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Dangers of Rip Currents: Experts Warn of Overlooked Ocean Hazard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Rip currents remain the primary ocean hazard that beachgoers often overlook, accounting for numerous beach rescues and fatalities annually. Recently, six individuals drowned in two days due to rip currents in Florida, including a Pennsylvania couple vacationing with their six children on Hutchinson Island and three young men from Alabama on a Panhandle holiday. </w:t>
      </w:r>
      <w:r/>
    </w:p>
    <w:p>
      <w:r/>
      <w:r>
        <w:t>Rip currents, narrow columns of water flowing rapidly away from the shore, can form along low spots on beaches or near structures like jetties and piers. They can be difficult to detect, often forming on calm, sunny days. According to the National Oceanic and Atmospheric Administration (NOAA), they can flow as swiftly as eight feet per second, faster than even strong swimmers.</w:t>
      </w:r>
      <w:r/>
    </w:p>
    <w:p>
      <w:r/>
      <w:r>
        <w:t>To escape a rip current, experts advise swimming parallel to the shore until clear of its grip instead of attempting to swim directly back to the beach. Most drownings occur because swimmers tire themselves out fighting against the current.</w:t>
      </w:r>
      <w:r/>
    </w:p>
    <w:p>
      <w:r/>
      <w:r>
        <w:t xml:space="preserve">The National Weather Service (NWS) and lifeguard stations use colored flags to signal beach hazards. Red indicates high hazard, yellow moderate, and green low hazard. NWS also provides online rip current risk predictions, which can forecast conditions up to six days in advance. </w:t>
      </w:r>
      <w:r/>
    </w:p>
    <w:p>
      <w:r/>
      <w:r>
        <w:t>A high surf advisory recently issued by the NWS for Cape Cod and Rhode Island highlights the importance of these warnings. With waves between four to eight feet causing dangerous swimming conditions, authorities recommend inexperienced swimmers stay out of the water. The advisory mentions the potential for powerful rip currents and localized beach erosion, emphasizing the risks involved.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