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Autism Campaigner Vikie Shanks Survives Heart Attack Amid London Outing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Autism Campaigner Suffers Heart Attack During Day Out in London</w:t>
      </w:r>
      <w:r/>
    </w:p>
    <w:p>
      <w:r/>
      <w:r>
        <w:t>Vikie Shanks, a 66-year-old autism campaigner and author, suffered a heart attack during a day out in London with her daughter at the age of 59. Initially mistaking her severe chest pain for indigestion, Shanks collapsed in agony. She experienced similar pains in the weeks leading up to the incident but dismissed them as minor indigestion.</w:t>
      </w:r>
      <w:r/>
    </w:p>
    <w:p>
      <w:r/>
      <w:r>
        <w:t>Upon returning to her home in Kenilworth, Warwickshire, Shanks’ daughter Kacie insisted she visit her GP. The GP gave her an aspirin and referred her to a hospital, where she was diagnosed with a massive heart attack due to a blocked artery. Emergency surgery followed, and she was fitted with two stents.</w:t>
      </w:r>
      <w:r/>
    </w:p>
    <w:p>
      <w:r/>
      <w:r>
        <w:t>Shanks’ experience underscores a broader issue: many women are unaware that menopause significantly increases their risk of heart disease. A study by Heart Research UK in 2022 found that three in five women are unaware of this link. Menopause causes a drop in oestrogen levels, removing its protective effects on cardiovascular health, which increases the risk of heart attacks and heart disease in women. Notably, heart disease claims over 23,000 women’s lives annually in the UK, double the number of breast cancer deaths.</w:t>
      </w:r>
      <w:r/>
    </w:p>
    <w:p>
      <w:r/>
      <w:r>
        <w:t>Experts such as Professor Vijay Kunadian of Newcastle University and Chris Gale of the University of Leeds emphasize that post-menopausal women should be proactive in monitoring heart health and seek appropriate treatments for high-risk factors.</w:t>
      </w:r>
      <w:r/>
    </w:p>
    <w:p>
      <w:r/>
      <w:r>
        <w:t>Shanks continues to manage her condition with medications and highlights the importance of recognizing that heart attacks can affect women, not just men.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