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Eurostar Launches 'Golden Trains' for Paris 2024 Olympics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Eurostar has launched two "golden trains" to transport athletes and spectators to the Paris 2024 Olympic and Paralympic Games. The unveiling took place on Tuesday at London St Pancras International, with 2012 Olympic champion Jessica Ennis-Hill, Paralympian Maisie Summers-Newton, and former Team GB athlete Perri Shakes-Drayton participating in the ceremony.</w:t>
      </w:r>
      <w:r/>
    </w:p>
    <w:p>
      <w:r/>
      <w:r>
        <w:t>Eurostar, an official partner of Team GB, aims to transport 2,000 athletes and staff from multiple national teams, including Team Belgium, Team Netherlands, and Team Germany, as well as two million spectators to Paris. The golden e320 trains, decorated to symbolize support for the athletes, will provide up to eight additional daily services during peak times.</w:t>
      </w:r>
      <w:r/>
    </w:p>
    <w:p>
      <w:r/>
      <w:r>
        <w:t>An Olympic fan zone will also be set up at Coal Drops Yard, near St Pancras station. Eurostar’s chief safety and stations officer, Simon Lejeune, highlighted the environmentally sustainable travel option provided by the trains, emphasizing their significant reductions in CO2 emissions compared to air or coach travel.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