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Company SolarinBlue Secures €6 Million Funding for Offshore Solar Project Méga Sète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SolarinBlue, a French company, has secured €6 million ($6.44 million) from the French Government for its offshore solar project, Méga Sète. This funding is part of the France 2030 programme, managed by the French Agency for Ecological Transition (ADEME). The Méga Sète project will be located in the Sète-Frontignan commercial port district, utilizing a former oil unloading station site.</w:t>
      </w:r>
      <w:r/>
    </w:p>
    <w:p>
      <w:r/>
      <w:r>
        <w:t xml:space="preserve">Partnering with Technip Energies, the University of Montpellier, and Sorbonne University’s Banyuls Oceanological Observatory, SolarinBlue plans to build what will be France and the Mediterranean Sea's first 1MWp (megawatt peak) offshore solar farm, set for commissioning at the end of 2025. </w:t>
      </w:r>
      <w:r/>
    </w:p>
    <w:p>
      <w:r/>
      <w:r>
        <w:t>Méga Sète will build on the technology from the Sun’Sète pilot project, which generated 300kW of power with 12m-long modules. The new project aims to cover one hectare and produce over 1.3 gigawatt-hours annually. The electricity will be transported via submarine cable to the port of Sète-Frontignan.</w:t>
      </w:r>
      <w:r/>
    </w:p>
    <w:p>
      <w:r/>
      <w:r>
        <w:t>Commenting on the project, SolarinBlue’s CEO, Aurélien Croq, stated that Méga Sète's technology would be certified for waves above 10 meters and be compatible with offshore wind farms to reduce infrastructure costs and boost renewable energy production. Co-founder Antoine Retaillieau highlighted the collaboration among leading industrial and academic players as a significant step toward industrializing the technology.</w:t>
      </w:r>
      <w:r/>
    </w:p>
    <w:p>
      <w:r/>
      <w:r>
        <w:t>Additionally, the US Bureau of Ocean Energy Management (BOEM) has approved Sunrise Wind's plan, a project off the coast of Massachusetts and Rhode Island aimed at generating 924 MW of clean energy, enough to power over 320,000 homes annually.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