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Enforces Beach Shower Restrictions to Conserve Water Amid Drought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Spain Implements Beach Shower Restrictions Amid Drought</w:t>
      </w:r>
      <w:r/>
    </w:p>
    <w:p>
      <w:r/>
      <w:r>
        <w:t>New regulations have been enacted in coastal areas of Spain due to ongoing drought conditions. Almost all towns in Cádiz have removed beach showers, with specific exceptions such as Chiclana and San Fernando, which reserved accessible showers for individuals with reduced mobility. As of June 17, 2024, the province’s water capacity stands at 29.21%, a significant decrease from 56.13% a decade ago. The Junta de Andalucía has imposed a water usage limit of 225 liters per inhabitant in each municipality. Additionally, multiple Spanish beaches have received "black flags" from Ecologists in Action for pollution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