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Measurabl and Susteco Partner to Advance ESG Integration in Real Estate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Measurabl and Susteco Partner to Advance ESG in Real Estate</w:t>
      </w:r>
      <w:r/>
    </w:p>
    <w:p>
      <w:r/>
      <w:r>
        <w:rPr>
          <w:b/>
          <w:i/>
        </w:rPr>
        <w:t>Berlin, Germany, June 26, 2024</w:t>
      </w:r>
      <w:r>
        <w:t xml:space="preserve"> — Measurabl, a leading ESG (environmental, social, governance) technology platform for real estate, has announced a partnership with susteco solutions GmbH, a Bosch company specializing in data-driven real estate solutions. This partnership aims to integrate sustainability data management with a comprehensive smart building ecosystem.</w:t>
      </w:r>
      <w:r/>
    </w:p>
    <w:p>
      <w:r/>
      <w:r>
        <w:t>The collaboration addresses the need for a unified platform to manage diverse data sources such as billing services, property management, and smart building technologies. Measurabl's software will be fully integrated into Susteco’s platform, offering features like automated utility data collection, sustainability progress tracking, ESG reporting, and more.</w:t>
      </w:r>
      <w:r/>
    </w:p>
    <w:p>
      <w:r/>
      <w:r>
        <w:t>Johanna Fuchs-Boenisch, CEO of Susteco, and Maureen Waters, CGO of Measurabl, stated that this partnership will enable better decision-making, optimize expenses, and future-proof real estate investments. Initially focused on Europe, particularly Germany, the partnership has global aspirations.</w:t>
      </w:r>
      <w:r/>
    </w:p>
    <w:p>
      <w:r/>
      <w:r>
        <w:rPr>
          <w:b/>
        </w:rPr>
        <w:t>About Measurabl:</w:t>
      </w:r>
      <w:r>
        <w:t xml:space="preserve"> Measurabl is a widely adopted ESG data platform, supporting over 1,000 customers in 93 countries with more than 1.68 billion square meters of real estate.</w:t>
      </w:r>
      <w:r/>
    </w:p>
    <w:p>
      <w:r/>
      <w:r>
        <w:rPr>
          <w:b/>
        </w:rPr>
        <w:t>About Susteco:</w:t>
      </w:r>
      <w:r>
        <w:t xml:space="preserve"> As a Bosch company, susteco solutions GmbH offers a data-driven ecosystem for the real estate industry, promoting collaboration and technological integration to enhance decision-making and growth.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