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Luxurious Properties Hit the Market in Forres, Osterville and Gosforth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Three Unique Properties Hit the Market: Thistle House, Cape Cod Mansion, and Great Park Townhouse</w:t>
      </w:r>
      <w:r/>
    </w:p>
    <w:p>
      <w:r/>
      <w:r>
        <w:rPr>
          <w:b/>
        </w:rPr>
        <w:t>Forres, Scotland - June 27, 2024</w:t>
      </w:r>
      <w:r/>
    </w:p>
    <w:p>
      <w:r/>
      <w:r>
        <w:t>Thistle House, a luxurious modern home in Forres, is being offered for £925,000. Located on Ferry Road, south-west of Forres, the five-bedroom, five-bathroom property was built in 2021 and sits on a 2.9-acre plot. It features large open spaces with floor-to-ceiling windows, an energy-efficient design incorporating heat pumps, solar panels, and triple-glazed windows, predicting utility bills to be under £300 monthly. Key interior highlights include a grand hall, a dining area with polished porcelain floors, a well-equipped kitchen, and a family room with a multi-fuel stove. Outside, there's a patio and an artificial lawn.</w:t>
      </w:r>
      <w:r/>
    </w:p>
    <w:p>
      <w:r/>
      <w:r>
        <w:rPr>
          <w:b/>
        </w:rPr>
        <w:t>Barnstable, Massachusetts - June 27, 2024</w:t>
      </w:r>
      <w:r/>
    </w:p>
    <w:p>
      <w:r/>
      <w:r>
        <w:t>A 15,500-square-foot oceanfront estate at 835 Sea View Avenue in Osterville has sold for a record-breaking $22.75 million. The property, featuring seven bedrooms and extensive amenities including a resort-style swimming pool and private beach access, is notable for its panoramic Nantucket Sound views. The house offers features like a golf simulator, a 5,000-bottle wine cellar, and a summer kitchen. Built in 2012 and meticulously maintained, this grand residence includes a main house, guest house, seven heated garages, and additional staff accommodation.</w:t>
      </w:r>
      <w:r/>
    </w:p>
    <w:p>
      <w:r/>
      <w:r>
        <w:rPr>
          <w:b/>
        </w:rPr>
        <w:t>Gosforth, England - June 27, 2024</w:t>
      </w:r>
      <w:r/>
    </w:p>
    <w:p>
      <w:r/>
      <w:r>
        <w:t>A spacious four-bedroom townhouse in Gosforth's Great Park is listed for £495,000. Spread across three floors, this home is located near a play park and includes a ground-floor family room with French doors to the garden. The first floor has a bright lounge, dining kitchen, and study, while the second floor features three bedrooms, including a primary suite with a balcony and ensuite. The property, offered by Jan Forster Estates, is designed as a perfect family home with modern features and ample living space.</w:t>
      </w:r>
      <w:r/>
    </w:p>
    <w:p>
      <w:r/>
      <w:r>
        <w:t>These properties cater to different lifestyles and preferences, offering premium features and locations in Scotland, Massachusetts, and England.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